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hint="eastAsia" w:ascii="宋体" w:hAnsi="宋体" w:cs="Arial"/>
          <w:b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      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采购需求偏离表</w:t>
      </w:r>
    </w:p>
    <w:p>
      <w:pPr>
        <w:autoSpaceDE w:val="0"/>
        <w:autoSpaceDN w:val="0"/>
        <w:spacing w:line="360" w:lineRule="auto"/>
        <w:textAlignment w:val="bottom"/>
        <w:rPr>
          <w:rFonts w:hint="default" w:ascii="宋体" w:hAnsi="宋体" w:cs="Arial"/>
          <w:b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sz w:val="28"/>
          <w:szCs w:val="28"/>
          <w:lang w:val="en-US" w:eastAsia="zh-CN"/>
        </w:rPr>
        <w:t>（</w:t>
      </w:r>
      <w:r>
        <w:rPr>
          <w:rFonts w:hint="eastAsia" w:eastAsia="宋体"/>
          <w:sz w:val="24"/>
          <w:lang w:val="en-US" w:eastAsia="zh-CN"/>
        </w:rPr>
        <w:t>请按照医院采购需求中规格说明</w:t>
      </w:r>
      <w:bookmarkStart w:id="0" w:name="_GoBack"/>
      <w:bookmarkEnd w:id="0"/>
      <w:r>
        <w:rPr>
          <w:rFonts w:hint="eastAsia" w:eastAsia="宋体"/>
          <w:sz w:val="24"/>
          <w:lang w:val="en-US" w:eastAsia="zh-CN"/>
        </w:rPr>
        <w:t>书内容填写偏离表，</w:t>
      </w:r>
      <w:r>
        <w:rPr>
          <w:rFonts w:eastAsia="宋体"/>
          <w:sz w:val="24"/>
        </w:rPr>
        <w:t>不</w:t>
      </w:r>
      <w:r>
        <w:rPr>
          <w:sz w:val="24"/>
        </w:rPr>
        <w:t>得改变格式中给定的文字所表达的含义，不得删减格式中的实质性内容，不得自行添加与格式中给定的文字内容相矛盾的内容，不得对应当填写的空格不填写或不实质性响应，</w:t>
      </w:r>
      <w:r>
        <w:rPr>
          <w:kern w:val="0"/>
          <w:sz w:val="24"/>
        </w:rPr>
        <w:t>否则</w:t>
      </w:r>
      <w:r>
        <w:rPr>
          <w:rFonts w:hint="eastAsia"/>
          <w:b/>
          <w:kern w:val="0"/>
          <w:sz w:val="24"/>
          <w:lang w:eastAsia="zh-CN"/>
        </w:rPr>
        <w:t>视为</w:t>
      </w:r>
      <w:r>
        <w:rPr>
          <w:b/>
          <w:kern w:val="0"/>
          <w:sz w:val="24"/>
        </w:rPr>
        <w:t>无效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）</w:t>
      </w:r>
    </w:p>
    <w:tbl>
      <w:tblPr>
        <w:tblStyle w:val="6"/>
        <w:tblW w:w="960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175"/>
        <w:gridCol w:w="3061"/>
        <w:gridCol w:w="1304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采购需求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规格说明书）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响应内容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（按照设备实际参数填写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需提供技术白皮书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检验检测报告）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偏离情况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（如实填写：正偏离、无偏离、负偏离）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主要技术要求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设备先进、材质好、结构合理、加工精密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设备运行平稳、可靠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便于管理、操作、养护和维修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四、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主要技术和性能规格要求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除上述参数功能，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本次可以提供的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功能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配置清单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网络连接需求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设备需支持与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HIS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系统数据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交互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免费提供与医院HIS系统的对接服务，支持包括但不限于以下接口：患者信息获取、医嘱项目获取、结构化结果回传、图片结果回传、附件报告回传等。同时，也支持其他经医院认可的对接方式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安装与调试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中标厂商负责场地规划、搬运、安装、调试，包括设备到货至安装期间之搬运及保险; 保险需包括人员及设备之全额保险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如现场条件无法安装，中标厂商负责调整设备以满足现场条件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安装完成需提交安装报告书与质量报告书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本规格书经厂商填报后，为合约之一部分，验收时依本规格书逐项比对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安装完成经检点各项配件; 功能及实际使用测试各项软件一个月无异常，且完整提供各项文件经审查通过，为验收完成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维修软件须免费提供至设备报废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厂商需负责清理安装所产生的废弃物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厂商需负责安装现场整洁; 若有损坏需负责恢复原状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七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设备证照及厂商资质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医疗器械“三证”齐全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代理商需为本地二级以上代理，并提供设备生产厂商半年期以上授权书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依国家法规规定提供强检及计量证书：负责设备首次计量、质控等安装后检测，并取得相关证照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八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保修条款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自设备验收完成之日起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2年全责免费保修，零配件免费;保修期内并依原厂规定执行定期保养与校正，中标厂商提供保养工具及设备。24小时不能排除故障要求提供备品服务，备品满足同样要求。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保修期内已购软件免费升级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提供新增软、硬件购置折扣计价方式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提供全部零件编号及价格，零件保证供应10年以上;否则依本院设备残值回收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国外零件取得速度保证3日内，维修期间提供备机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九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人员训练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装机完成，厂商需配合院方安排，免费指导使用人员进行操作训练，直至完全熟练掌握操作流程及日常保养流程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提供原厂完整课程维修技术训练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名(含学费)：课程学费、住宿地点与训练地点间之交通由得标厂商负责，机票费、日常生活费由本院自理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操作手册,2份中文或英文原版手册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维修手册,2份中文或英文原版手册；内容需包含：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1电子控制线路图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2电子控制线路解说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3功能测试步骤与调整校正说明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4零件分布图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5保养校正作业内容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6故障原因与排除方式解说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C34F7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15C46"/>
    <w:rsid w:val="00516F6C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0FF6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47219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ED63EE"/>
    <w:rsid w:val="10704CA8"/>
    <w:rsid w:val="14377C0F"/>
    <w:rsid w:val="174964D2"/>
    <w:rsid w:val="1AE81517"/>
    <w:rsid w:val="1B671B38"/>
    <w:rsid w:val="22A354A5"/>
    <w:rsid w:val="22AE157E"/>
    <w:rsid w:val="28D10F68"/>
    <w:rsid w:val="2FFC7166"/>
    <w:rsid w:val="327255CC"/>
    <w:rsid w:val="34E10767"/>
    <w:rsid w:val="3B1D7267"/>
    <w:rsid w:val="401C19ED"/>
    <w:rsid w:val="46866C60"/>
    <w:rsid w:val="4B910CE7"/>
    <w:rsid w:val="55027E54"/>
    <w:rsid w:val="63B95992"/>
    <w:rsid w:val="6FFF2068"/>
    <w:rsid w:val="711B429F"/>
    <w:rsid w:val="73BC23E0"/>
    <w:rsid w:val="9DFF9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0"/>
    <w:rPr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1">
    <w:name w:val="日期 字符"/>
    <w:basedOn w:val="7"/>
    <w:link w:val="3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1255</Words>
  <Characters>1660</Characters>
  <Lines>17</Lines>
  <Paragraphs>4</Paragraphs>
  <TotalTime>1</TotalTime>
  <ScaleCrop>false</ScaleCrop>
  <LinksUpToDate>false</LinksUpToDate>
  <CharactersWithSpaces>1705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2022-03-09T17:11:00Z</dcterms:created>
  <dc:creator>ad</dc:creator>
  <cp:lastModifiedBy>李晓蕾</cp:lastModifiedBy>
  <cp:lastPrinted>2019-02-22T15:43:00Z</cp:lastPrinted>
  <dcterms:modified xsi:type="dcterms:W3CDTF">2026-02-05T01:03:34Z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2E724F8308C84082BE1CB8AB887577A3</vt:lpwstr>
  </property>
  <property fmtid="{D5CDD505-2E9C-101B-9397-08002B2CF9AE}" pid="4" name="KSOTemplateDocerSaveRecord">
    <vt:lpwstr>eyJoZGlkIjoiYjFmNmY5ZWJlMjE0MTU1NzBmYTAxYmYyOWExODBlNWEiLCJ1c2VySWQiOiIyMDg2Nzc2NTIifQ==</vt:lpwstr>
  </property>
</Properties>
</file>