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/>
        <w:ind w:left="420" w:firstLine="360" w:firstLineChars="100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网络设备-遴选文件</w:t>
      </w:r>
    </w:p>
    <w:p>
      <w:pPr>
        <w:pStyle w:val="5"/>
        <w:spacing w:before="0" w:line="240" w:lineRule="auto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一、项目基本情况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1、项目名称：网络设备采购项目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项目概况</w:t>
      </w:r>
      <w:r>
        <w:rPr>
          <w:rFonts w:hint="eastAsia" w:ascii="宋体" w:hAnsi="宋体" w:eastAsia="宋体" w:cs="宋体"/>
          <w:sz w:val="28"/>
          <w:szCs w:val="28"/>
        </w:rPr>
        <w:t>：采购内容包含</w:t>
      </w:r>
      <w:r>
        <w:rPr>
          <w:rFonts w:hint="eastAsia" w:ascii="宋体" w:hAnsi="宋体" w:cs="宋体"/>
          <w:sz w:val="28"/>
          <w:szCs w:val="28"/>
        </w:rPr>
        <w:t>千兆</w:t>
      </w:r>
      <w:r>
        <w:rPr>
          <w:rFonts w:hint="eastAsia" w:ascii="宋体" w:hAnsi="宋体" w:eastAsia="宋体" w:cs="宋体"/>
          <w:sz w:val="28"/>
          <w:szCs w:val="28"/>
        </w:rPr>
        <w:t>POE交换机、千兆交换机、室内无线放装AP，同时包含设备安装调试、网络适配、系统联调、售后运维、质保服务等全部内容，确保新老设备无缝兼容、统一管理、稳定运行。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3、项目目标：</w:t>
      </w:r>
      <w:r>
        <w:rPr>
          <w:rFonts w:ascii="宋体" w:hAnsi="宋体" w:cs="Arial"/>
          <w:sz w:val="28"/>
          <w:szCs w:val="32"/>
        </w:rPr>
        <w:t>本项目所有扩容设备必须兼容医院现有</w:t>
      </w:r>
      <w:r>
        <w:rPr>
          <w:rFonts w:hint="eastAsia" w:ascii="宋体" w:hAnsi="宋体" w:cs="Arial"/>
          <w:sz w:val="28"/>
          <w:szCs w:val="32"/>
        </w:rPr>
        <w:t>网络架构</w:t>
      </w:r>
      <w:r>
        <w:rPr>
          <w:rFonts w:ascii="宋体" w:hAnsi="宋体" w:cs="Arial"/>
          <w:sz w:val="28"/>
          <w:szCs w:val="32"/>
        </w:rPr>
        <w:t>、无线AC控制器、网管运维平台，沿用现有网络VLAN划分、权限管控、认证体系、运维管理模式，支持设备自动上线、零配置注册、统一网管、无缝漫游，新老设备可混合组网、统一运维，无需改造现有网络架构，保障全院医疗业务、办公业务网络不间断稳定运行。</w:t>
      </w:r>
    </w:p>
    <w:p>
      <w:pPr>
        <w:pStyle w:val="17"/>
        <w:spacing w:line="240" w:lineRule="auto"/>
        <w:ind w:left="0" w:leftChars="0" w:firstLine="560" w:firstLineChars="200"/>
        <w:rPr>
          <w:rFonts w:ascii="宋体" w:hAnsi="宋体" w:cs="宋体"/>
          <w:sz w:val="28"/>
          <w:szCs w:val="28"/>
          <w:lang w:val="en-US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lang w:val="en-US"/>
        </w:rPr>
        <w:t>、项目预算金额：27.3万元</w:t>
      </w:r>
    </w:p>
    <w:p>
      <w:pPr>
        <w:pStyle w:val="17"/>
        <w:spacing w:line="240" w:lineRule="auto"/>
        <w:ind w:firstLine="0" w:firstLineChars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二、采购需求</w:t>
      </w:r>
    </w:p>
    <w:p>
      <w:pPr>
        <w:pStyle w:val="17"/>
        <w:ind w:firstLine="560"/>
        <w:rPr>
          <w:rFonts w:ascii="宋体" w:hAnsi="宋体" w:cs="宋体"/>
          <w:sz w:val="28"/>
          <w:szCs w:val="28"/>
          <w:lang w:val="en-US"/>
        </w:rPr>
      </w:pPr>
      <w:r>
        <w:rPr>
          <w:rFonts w:hint="eastAsia" w:ascii="宋体" w:hAnsi="宋体" w:cs="宋体"/>
          <w:sz w:val="28"/>
          <w:szCs w:val="28"/>
          <w:lang w:val="en-US"/>
        </w:rPr>
        <w:t>（一）采购清单</w:t>
      </w:r>
    </w:p>
    <w:tbl>
      <w:tblPr>
        <w:tblStyle w:val="12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255"/>
        <w:gridCol w:w="1049"/>
        <w:gridCol w:w="1087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货物名称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接入交换机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8,500元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POE接入交换机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10,000元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医疗无线放装AP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45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2,300元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8"/>
              <w:spacing w:line="360" w:lineRule="auto"/>
              <w:ind w:left="420" w:hanging="42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互联网无线放装AP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35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1,800元</w:t>
            </w:r>
          </w:p>
        </w:tc>
      </w:tr>
    </w:tbl>
    <w:p>
      <w:pPr>
        <w:pStyle w:val="17"/>
        <w:ind w:firstLine="560"/>
        <w:rPr>
          <w:rFonts w:ascii="宋体" w:hAnsi="宋体" w:cs="宋体"/>
          <w:sz w:val="28"/>
          <w:szCs w:val="28"/>
          <w:lang w:val="en-US"/>
        </w:rPr>
      </w:pPr>
      <w:r>
        <w:rPr>
          <w:rFonts w:hint="eastAsia" w:ascii="宋体" w:hAnsi="宋体" w:cs="宋体"/>
          <w:sz w:val="28"/>
          <w:szCs w:val="28"/>
          <w:lang w:val="en-US"/>
        </w:rPr>
        <w:t>（二）采购需求参数</w:t>
      </w:r>
    </w:p>
    <w:tbl>
      <w:tblPr>
        <w:tblStyle w:val="12"/>
        <w:tblW w:w="826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017"/>
        <w:gridCol w:w="5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货物名称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  <w:r>
              <w:rPr>
                <w:kern w:val="0"/>
                <w:sz w:val="28"/>
                <w:szCs w:val="28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接入交换机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★1、性能要求：交换容量≥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  <w:shd w:val="clear" w:color="auto" w:fill="auto"/>
              </w:rPr>
              <w:t>670Gbps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auto"/>
              </w:rPr>
              <w:t>，包转发率≥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  <w:shd w:val="clear" w:color="auto" w:fill="auto"/>
              </w:rPr>
              <w:t>200Mpps；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cs="Segoe UI Symbol" w:asciiTheme="minorEastAsia" w:hAnsiTheme="minorEastAsia" w:eastAsiaTheme="minorEastAsia"/>
                <w:sz w:val="22"/>
                <w:szCs w:val="24"/>
              </w:rPr>
              <w:t>★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2、端口要求：电口≥48个10/100/1000BASE-T电口，光口≥4个1/10GE SFP+端口；</w:t>
            </w:r>
          </w:p>
          <w:p>
            <w:pPr>
              <w:pStyle w:val="2"/>
            </w:pPr>
            <w:r>
              <w:rPr>
                <w:rFonts w:hint="eastAsia"/>
              </w:rPr>
              <w:t>3.二层功能：支持IEEE 802.3、802.3u、802.3ab以太网协议，支持VLAN划分、端口聚合、STP/RSTP/MSTP生成树协议、端口镜像、环路检测、链路检测协议，可快速排查网络故障，防止环路宕机。</w:t>
            </w:r>
          </w:p>
          <w:p>
            <w:pPr>
              <w:pStyle w:val="2"/>
            </w:pPr>
            <w:r>
              <w:t>4</w:t>
            </w:r>
            <w:r>
              <w:rPr>
                <w:rFonts w:hint="eastAsia"/>
              </w:rPr>
              <w:t>.三层功能：支持IPv4/IPv6双栈，支持IPv4/IPv6静态路由，支持RIPv1/RIPv2/RIPng，OSPF v1/v2/v3；支持组播VLAN，支持IGMPv1/v2/v3 Snooping等。</w:t>
            </w:r>
          </w:p>
          <w:p>
            <w:pPr>
              <w:pStyle w:val="2"/>
              <w:rPr>
                <w:rFonts w:hint="eastAsia"/>
                <w:lang w:bidi="ar"/>
              </w:rPr>
            </w:pPr>
            <w:r>
              <w:rPr>
                <w:rFonts w:hint="eastAsia"/>
                <w:b/>
                <w:bCs/>
              </w:rPr>
              <w:t>#</w:t>
            </w:r>
            <w:r>
              <w:t xml:space="preserve"> 5</w:t>
            </w:r>
            <w:r>
              <w:rPr>
                <w:rFonts w:hint="eastAsia"/>
              </w:rPr>
              <w:t>.运维兼容：支持SNMP网管协议，兼容医院现有网管平台，支持Web可视化管理、命令行管理，支持设备批量配置、状态监控、故障告警。</w:t>
            </w:r>
            <w:r>
              <w:rPr>
                <w:rFonts w:hint="eastAsia"/>
                <w:lang w:bidi="ar"/>
              </w:rPr>
              <w:t>（提供原厂兼容性保障说明并加盖原厂公章）</w:t>
            </w:r>
          </w:p>
          <w:p>
            <w:pPr>
              <w:pStyle w:val="2"/>
              <w:rPr>
                <w:rFonts w:hint="eastAsia"/>
                <w:lang w:bidi="ar"/>
              </w:rPr>
            </w:pPr>
            <w:r>
              <w:rPr>
                <w:rFonts w:hint="eastAsia"/>
                <w:b/>
                <w:bCs/>
              </w:rPr>
              <w:t>#</w:t>
            </w:r>
            <w:r>
              <w:t xml:space="preserve"> </w:t>
            </w:r>
            <w:r>
              <w:rPr>
                <w:rFonts w:hint="eastAsia"/>
              </w:rPr>
              <w:t>6.架构适配：支持与现有网络设备虚拟化组网，多台设备可虚拟为一台逻辑设备统一管理，链路故障收敛时间≤50ms，保障网络不间断运行。</w:t>
            </w:r>
            <w:r>
              <w:rPr>
                <w:rFonts w:hint="eastAsia"/>
                <w:lang w:bidi="ar"/>
              </w:rPr>
              <w:t>（提供原厂兼容性保障说明并加盖原厂公章）</w:t>
            </w:r>
          </w:p>
          <w:p>
            <w:pPr>
              <w:pStyle w:val="2"/>
            </w:pPr>
            <w:r>
              <w:t>7</w:t>
            </w:r>
            <w:r>
              <w:rPr>
                <w:rFonts w:hint="eastAsia"/>
              </w:rPr>
              <w:t>.设备防护：支持端口防雷、过压、过流保护，适配医院复杂室内环境，防尘、抗干扰，满足7×24小时不间断运行需求。</w:t>
            </w:r>
          </w:p>
          <w:p>
            <w:pPr>
              <w:pStyle w:val="2"/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t>8</w:t>
            </w:r>
            <w:r>
              <w:rPr>
                <w:rFonts w:hint="eastAsia"/>
              </w:rPr>
              <w:t>.功耗节能：支持EEE节能以太网技术，低功耗运行，绿色节能。</w:t>
            </w:r>
          </w:p>
          <w:p>
            <w:pPr>
              <w:pStyle w:val="2"/>
              <w:widowControl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★</w:t>
            </w:r>
            <w:r>
              <w:t>9.</w:t>
            </w:r>
            <w:r>
              <w:rPr>
                <w:rFonts w:hint="eastAsia"/>
              </w:rPr>
              <w:t>配置要求：整体提供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≥</w:t>
            </w:r>
            <w:r>
              <w:rPr>
                <w:rFonts w:cs="宋体"/>
                <w:color w:val="000000"/>
                <w:sz w:val="22"/>
                <w:szCs w:val="22"/>
              </w:rPr>
              <w:t>48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个</w:t>
            </w:r>
            <w:r>
              <w:rPr>
                <w:rFonts w:cs="宋体"/>
                <w:color w:val="000000"/>
                <w:sz w:val="22"/>
                <w:szCs w:val="22"/>
              </w:rPr>
              <w:t>10/100/1000BASE-T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电口，≥</w:t>
            </w:r>
            <w:r>
              <w:rPr>
                <w:rFonts w:cs="宋体"/>
                <w:color w:val="000000"/>
                <w:sz w:val="22"/>
                <w:szCs w:val="22"/>
              </w:rPr>
              <w:t>4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个</w:t>
            </w:r>
            <w:r>
              <w:rPr>
                <w:rFonts w:cs="宋体"/>
                <w:color w:val="000000"/>
                <w:sz w:val="22"/>
                <w:szCs w:val="22"/>
              </w:rPr>
              <w:t>1/10GE SFP+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端口</w:t>
            </w:r>
            <w:r>
              <w:rPr>
                <w:rFonts w:cs="宋体"/>
                <w:color w:val="000000"/>
                <w:sz w:val="22"/>
                <w:szCs w:val="22"/>
              </w:rPr>
              <w:t>(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含</w:t>
            </w:r>
            <w:r>
              <w:rPr>
                <w:rFonts w:cs="宋体"/>
                <w:color w:val="000000"/>
                <w:sz w:val="22"/>
                <w:szCs w:val="22"/>
              </w:rPr>
              <w:t>2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个原厂万兆多模模块，</w:t>
            </w:r>
            <w:r>
              <w:rPr>
                <w:rFonts w:cs="宋体"/>
                <w:color w:val="000000"/>
                <w:sz w:val="22"/>
                <w:szCs w:val="22"/>
              </w:rPr>
              <w:t>2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条</w:t>
            </w:r>
            <w:r>
              <w:rPr>
                <w:rFonts w:cs="宋体"/>
                <w:color w:val="000000"/>
                <w:sz w:val="22"/>
                <w:szCs w:val="22"/>
              </w:rPr>
              <w:t>10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米多模光纤跳线</w:t>
            </w:r>
            <w:r>
              <w:rPr>
                <w:rFonts w:cs="宋体"/>
                <w:color w:val="000000"/>
                <w:sz w:val="22"/>
                <w:szCs w:val="22"/>
              </w:rPr>
              <w:t>LC-LC</w:t>
            </w:r>
            <w:bookmarkStart w:id="0" w:name="OLE_LINK1"/>
            <w:r>
              <w:rPr>
                <w:rFonts w:hint="eastAsia" w:cs="宋体"/>
                <w:color w:val="000000"/>
                <w:sz w:val="22"/>
                <w:szCs w:val="22"/>
              </w:rPr>
              <w:t>，</w:t>
            </w:r>
            <w:r>
              <w:rPr>
                <w:rFonts w:cs="宋体"/>
                <w:color w:val="000000"/>
                <w:sz w:val="22"/>
                <w:szCs w:val="22"/>
              </w:rPr>
              <w:t>3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年原厂维保</w:t>
            </w:r>
            <w:bookmarkEnd w:id="0"/>
            <w:r>
              <w:rPr>
                <w:rFonts w:cs="宋体"/>
                <w:color w:val="00000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POE接入交换机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★1、性能要求：交换容量≥67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Gbps，包转发率≥2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Mpps；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cs="Segoe UI Symbol" w:asciiTheme="minorEastAsia" w:hAnsiTheme="minorEastAsia" w:eastAsiaTheme="minorEastAsia"/>
                <w:sz w:val="22"/>
              </w:rPr>
              <w:t>★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2、端口要求：电口≥48个10/100/1000BASE-T电口，光口≥4个1/10GE SFP+端口；</w:t>
            </w:r>
          </w:p>
          <w:p>
            <w:pPr>
              <w:pStyle w:val="2"/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★3.POE供电：支持IEEE802.3af/at标准POE供电，单口最大输出功率≥30W，整机最大供电功率≥720W，可满足无线AP等终端稳定供电。</w:t>
            </w:r>
          </w:p>
          <w:p>
            <w:pPr>
              <w:pStyle w:val="2"/>
            </w:pPr>
            <w:r>
              <w:t>4</w:t>
            </w:r>
            <w:r>
              <w:rPr>
                <w:rFonts w:hint="eastAsia"/>
              </w:rPr>
              <w:t>.二层功能：支持IEEE 802.3、802.3u、802.3ab以太网协议，支持VLAN划分、端口聚合、STP/RSTP/MSTP生成树协议、端口镜像、环路检测、链路检测协议，可快速排查网络故障，防止环路宕机。</w:t>
            </w:r>
          </w:p>
          <w:p>
            <w:pPr>
              <w:pStyle w:val="2"/>
            </w:pPr>
            <w:r>
              <w:t>5</w:t>
            </w:r>
            <w:r>
              <w:rPr>
                <w:rFonts w:hint="eastAsia"/>
              </w:rPr>
              <w:t>.三层功能：支持IPv4/IPv6双栈，支持IPv4/IPv6静态路由，支持RIPv1/RIPv2/RIPng，OSPF v1/v2/v3；支持组播VLAN，支持IGMPv1/v2/v3 Snooping等。</w:t>
            </w:r>
          </w:p>
          <w:p>
            <w:pPr>
              <w:pStyle w:val="2"/>
              <w:rPr>
                <w:lang w:bidi="ar"/>
              </w:rPr>
            </w:pPr>
            <w:r>
              <w:rPr>
                <w:rFonts w:hint="eastAsia"/>
                <w:b/>
                <w:bCs/>
              </w:rPr>
              <w:t>#</w:t>
            </w:r>
            <w:r>
              <w:t>6</w:t>
            </w:r>
            <w:r>
              <w:rPr>
                <w:rFonts w:hint="eastAsia"/>
              </w:rPr>
              <w:t>.运维兼容：支持SNMP网管协议，兼容医院现有网管平台，支持Web可视化管理、命令行管理，支持设备批量配置、状态监控、故障告警。</w:t>
            </w:r>
            <w:r>
              <w:rPr>
                <w:rFonts w:hint="eastAsia"/>
                <w:lang w:bidi="ar"/>
              </w:rPr>
              <w:t>（提供原厂兼容性保障说明并加盖原厂公章）</w:t>
            </w:r>
          </w:p>
          <w:p>
            <w:pPr>
              <w:pStyle w:val="2"/>
              <w:rPr>
                <w:rFonts w:hint="eastAsia"/>
                <w:lang w:bidi="ar"/>
              </w:rPr>
            </w:pPr>
            <w:r>
              <w:rPr>
                <w:rFonts w:hint="eastAsia"/>
                <w:b/>
                <w:bCs/>
              </w:rPr>
              <w:t>#</w:t>
            </w:r>
            <w:r>
              <w:rPr>
                <w:rFonts w:hint="eastAsia"/>
              </w:rPr>
              <w:t>7.架构适配：支持与现有网络设备虚拟化组网，多台设备可虚拟为一台逻辑设备统一管理，链路故障收敛时间≤50ms，保障网络不间断运行。</w:t>
            </w:r>
            <w:r>
              <w:rPr>
                <w:rFonts w:hint="eastAsia"/>
                <w:lang w:bidi="ar"/>
              </w:rPr>
              <w:t>（提供原厂兼容性保障说明并加盖原厂公章）</w:t>
            </w:r>
          </w:p>
          <w:p>
            <w:pPr>
              <w:pStyle w:val="2"/>
            </w:pPr>
            <w:r>
              <w:t>8</w:t>
            </w:r>
            <w:r>
              <w:rPr>
                <w:rFonts w:hint="eastAsia"/>
              </w:rPr>
              <w:t>.设备防护：支持端口防雷、过压、过流保护，适配医院复杂室内环境，防尘、抗干扰，满足7×24小时不间断运行需求。</w:t>
            </w:r>
          </w:p>
          <w:p>
            <w:pPr>
              <w:pStyle w:val="2"/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9</w:t>
            </w:r>
            <w:r>
              <w:rPr>
                <w:rFonts w:hint="eastAsia"/>
              </w:rPr>
              <w:t>.功耗节能：支持EEE节能以太网技术，低功耗运行，绿色节能。</w:t>
            </w:r>
          </w:p>
          <w:p>
            <w:pPr>
              <w:pStyle w:val="2"/>
              <w:widowControl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Segoe UI Symbol" w:asciiTheme="minorEastAsia" w:hAnsiTheme="minorEastAsia" w:eastAsiaTheme="minorEastAsia"/>
                <w:sz w:val="22"/>
              </w:rPr>
              <w:t>★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配置要求：整机提供≥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10/100/1000BASE-T PoE+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电口，≥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  <w:r>
              <w:t>1/10GE SFP+</w:t>
            </w:r>
            <w:r>
              <w:rPr>
                <w:rFonts w:hint="eastAsia"/>
              </w:rPr>
              <w:t>端口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，支持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AC\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个原厂万兆多模模块，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米多模光纤跳线（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LC-LC)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，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年原厂维保。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医疗无线放装AP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★1.协议标准：支持Wi-Fi 6（802.11ax）标准，兼容802.11a/b/g/n/ac，双频并发（2.4G+5G），支持新一代无线传输技术。</w:t>
            </w:r>
          </w:p>
          <w:p>
            <w:pPr>
              <w:pStyle w:val="2"/>
              <w:rPr>
                <w:lang w:bidi="ar"/>
              </w:rPr>
            </w:pPr>
            <w:r>
              <w:rPr>
                <w:rFonts w:hint="eastAsia"/>
                <w:lang w:bidi="ar"/>
              </w:rPr>
              <w:t>★2.整机性能：内置智能高增益天线，整机接入速率</w:t>
            </w:r>
            <w:bookmarkStart w:id="1" w:name="OLE_LINK2"/>
            <w:r>
              <w:rPr>
                <w:rFonts w:hint="eastAsia"/>
                <w:lang w:bidi="ar"/>
              </w:rPr>
              <w:t>≥</w:t>
            </w:r>
            <w:bookmarkEnd w:id="1"/>
            <w:r>
              <w:rPr>
                <w:rFonts w:hint="eastAsia"/>
                <w:lang w:bidi="ar"/>
              </w:rPr>
              <w:t>2.</w:t>
            </w:r>
            <w:r>
              <w:rPr>
                <w:lang w:bidi="ar"/>
              </w:rPr>
              <w:t>9</w:t>
            </w:r>
            <w:r>
              <w:rPr>
                <w:rFonts w:ascii="宋体" w:hAnsi="宋体" w:eastAsia="宋体"/>
                <w:color w:val="auto"/>
                <w:sz w:val="24"/>
                <w:szCs w:val="24"/>
                <w:shd w:val="clear" w:color="auto" w:fill="auto"/>
                <w:lang w:bidi="ar"/>
              </w:rPr>
              <w:t xml:space="preserve"> Gbps</w:t>
            </w:r>
            <w:r>
              <w:rPr>
                <w:rFonts w:hint="eastAsia"/>
                <w:lang w:bidi="ar"/>
              </w:rPr>
              <w:t>，单设备满足科室高密度人员终端接入需求。</w:t>
            </w:r>
          </w:p>
          <w:p>
            <w:pPr>
              <w:pStyle w:val="2"/>
              <w:rPr>
                <w:lang w:bidi="ar"/>
              </w:rPr>
            </w:pPr>
            <w:r>
              <w:rPr>
                <w:rFonts w:hint="eastAsia"/>
                <w:lang w:bidi="ar"/>
              </w:rPr>
              <w:t>★3.架构兼容：提供相应的无线管理功能授权，可通过DHCP、DNS方式自动注册医院现有无线AC控制器，零配置上线，与现有无线设备无缝组网，支持全网无缝漫游，终端移动无断连、无卡顿，适配医护移动查房、移动办公场景，（提供原厂兼容性保障说明并加盖原厂公章）</w:t>
            </w:r>
          </w:p>
          <w:p>
            <w:pPr>
              <w:pStyle w:val="3"/>
              <w:rPr>
                <w:rFonts w:ascii="宋体" w:hAnsi="宋体" w:eastAsia="宋体"/>
                <w:kern w:val="2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  <w:lang w:bidi="ar"/>
              </w:rPr>
              <w:t>#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bidi="ar"/>
              </w:rPr>
              <w:t>4.整机接口：固化接口数≥3个，包括1个100/1000M/2.5G光口，2个10M/100M/1000M电口，（提供官网截图证明并加盖原厂公章）</w:t>
            </w:r>
          </w:p>
          <w:p>
            <w:pPr>
              <w:pStyle w:val="3"/>
              <w:rPr>
                <w:rFonts w:hint="eastAsia" w:ascii="宋体" w:hAnsi="宋体" w:eastAsia="宋体"/>
                <w:kern w:val="2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  <w:lang w:bidi="ar"/>
              </w:rPr>
              <w:t>#</w:t>
            </w:r>
            <w:r>
              <w:rPr>
                <w:rFonts w:ascii="宋体" w:hAnsi="宋体" w:eastAsia="宋体"/>
                <w:kern w:val="2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bidi="ar"/>
              </w:rPr>
              <w:t>.物联网扩展：支持同时扩展BLE、RFID、ZigBee等多个物联网模块，最大可支持≥5个；（提供官网截图证明并加盖原厂公章）</w:t>
            </w:r>
          </w:p>
          <w:p>
            <w:pPr>
              <w:pStyle w:val="2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6</w:t>
            </w:r>
            <w:r>
              <w:rPr>
                <w:rFonts w:hint="eastAsia"/>
                <w:lang w:bidi="ar"/>
              </w:rPr>
              <w:t>.无线特性：支持智能负载均衡、频段择优、干扰自动规避，可自动适配医院复杂墙体、设备干扰环境，保障病区、诊室、走廊等区域无线信号无盲区、低延迟。</w:t>
            </w:r>
          </w:p>
          <w:p>
            <w:pPr>
              <w:pStyle w:val="2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7</w:t>
            </w:r>
            <w:r>
              <w:rPr>
                <w:rFonts w:hint="eastAsia"/>
                <w:lang w:bidi="ar"/>
              </w:rPr>
              <w:t>.安全机制：支持WPA2/WPA3加密认证、MAC地址过滤、黑白名单、访客认证、终端隔离，满足医院医疗数据传输安全要求，防止非法终端接入。</w:t>
            </w:r>
          </w:p>
          <w:p>
            <w:pPr>
              <w:pStyle w:val="2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8</w:t>
            </w:r>
            <w:r>
              <w:rPr>
                <w:rFonts w:hint="eastAsia"/>
                <w:lang w:bidi="ar"/>
              </w:rPr>
              <w:t>.供电方式：支持802.3af/at POE供电及本地电源供电，适配院内现有无线POE组网架构，安装便捷、布线简洁。</w:t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lang w:bidi="ar"/>
              </w:rPr>
              <w:t>9</w:t>
            </w:r>
            <w:r>
              <w:rPr>
                <w:rFonts w:hint="eastAsia"/>
                <w:lang w:bidi="ar"/>
              </w:rPr>
              <w:t>.运维适配：支持现有网管平台统一管理、状态监控、流量统计、故障定位，无需新增运维系统，沿用现有运维流程。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互联网无线放装AP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numId w:val="0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支持 2.4GHz+5GHz</w:t>
            </w:r>
            <w:bookmarkStart w:id="2" w:name="_GoBack"/>
            <w:bookmarkEnd w:id="2"/>
            <w:r>
              <w:rPr>
                <w:rFonts w:ascii="宋体" w:hAnsi="宋体" w:eastAsia="宋体" w:cs="宋体"/>
                <w:sz w:val="24"/>
                <w:szCs w:val="24"/>
              </w:rPr>
              <w:t>双射频同时工作，其中 2.4GHz 频段最大速率 688Mbps，5GHz 频段最大速率 2.882Gbps，整机速率</w:t>
            </w:r>
            <w:r>
              <w:rPr>
                <w:rFonts w:hint="eastAsia"/>
                <w:lang w:bidi="ar"/>
              </w:rPr>
              <w:t>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3.57Gbps； </w:t>
            </w:r>
          </w:p>
          <w:p>
            <w:pPr>
              <w:pStyle w:val="2"/>
              <w:numPr>
                <w:numId w:val="0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内置智能天线，基于智能切换算法自动调节覆盖方向和信号强度，以适应应用环境变化，并且可以随终端的移动进行精准稳 定的覆盖；  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提供 USB 接口，可用于扩展外置物联网（支持 ZigBee、RFID 等协议）；  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内置蓝牙，配合 CloudCampus APP 可实现蓝牙串口运维；  </w:t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宋体" w:hAnsi="宋体" w:eastAsia="宋体" w:cs="宋体"/>
                <w:sz w:val="24"/>
                <w:szCs w:val="24"/>
              </w:rPr>
              <w:t>支持 FIT/FAT/云管理工作模式；可通过华为云管理平台对 AP 设备及业务进行管理和运维，节省网络运维成本。</w:t>
            </w:r>
          </w:p>
        </w:tc>
      </w:tr>
    </w:tbl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三、售后要求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（1）交付（实施）时间： 合同签订后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个月内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（2）交付地点： 北京清华长庚医院</w:t>
      </w:r>
    </w:p>
    <w:p>
      <w:pPr>
        <w:pStyle w:val="3"/>
        <w:rPr>
          <w:rFonts w:eastAsia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四、响应文件格式</w:t>
      </w:r>
    </w:p>
    <w:p>
      <w:pPr>
        <w:pStyle w:val="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1、报价单要求（可参照下表）：</w:t>
      </w: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ascii="宋体" w:hAnsi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ascii="宋体" w:hAnsi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5320" w:firstLineChars="1900"/>
        <w:jc w:val="left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报价单位：人民币元</w:t>
      </w:r>
    </w:p>
    <w:tbl>
      <w:tblPr>
        <w:tblStyle w:val="12"/>
        <w:tblW w:w="46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3396"/>
        <w:gridCol w:w="182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412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215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投标人名称</w:t>
            </w:r>
          </w:p>
        </w:tc>
        <w:tc>
          <w:tcPr>
            <w:tcW w:w="2373" w:type="pct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投标报价（元）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5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大写</w:t>
            </w: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1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5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注：1</w:t>
      </w:r>
      <w:r>
        <w:rPr>
          <w:rFonts w:hint="eastAsia" w:ascii="宋体" w:hAnsi="宋体" w:cs="宋体"/>
          <w:color w:val="000000"/>
          <w:sz w:val="28"/>
          <w:szCs w:val="28"/>
        </w:rPr>
        <w:t>.此表中，每包的投标报价应和《投标分项报价表》中的总价相一致。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tabs>
          <w:tab w:val="left" w:pos="5580"/>
        </w:tabs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ascii="宋体" w:hAnsi="宋体" w:cs="宋体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ascii="宋体" w:hAnsi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日期：_____年______月______日   </w:t>
      </w:r>
    </w:p>
    <w:p>
      <w:pPr>
        <w:spacing w:line="360" w:lineRule="exact"/>
        <w:jc w:val="center"/>
        <w:rPr>
          <w:b/>
          <w:color w:val="000000"/>
          <w:sz w:val="36"/>
          <w:szCs w:val="36"/>
        </w:rPr>
      </w:pPr>
    </w:p>
    <w:p>
      <w:pPr>
        <w:spacing w:line="360" w:lineRule="exact"/>
        <w:jc w:val="center"/>
        <w:rPr>
          <w:b/>
          <w:color w:val="000000"/>
          <w:sz w:val="36"/>
          <w:szCs w:val="36"/>
        </w:rPr>
      </w:pPr>
    </w:p>
    <w:p>
      <w:pPr>
        <w:spacing w:line="36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投标分项报价表</w:t>
      </w:r>
    </w:p>
    <w:p>
      <w:pPr>
        <w:spacing w:line="260" w:lineRule="exact"/>
        <w:jc w:val="center"/>
        <w:rPr>
          <w:color w:val="000000"/>
          <w:sz w:val="36"/>
          <w:szCs w:val="36"/>
        </w:rPr>
      </w:pPr>
    </w:p>
    <w:p>
      <w:pPr>
        <w:tabs>
          <w:tab w:val="left" w:pos="1800"/>
          <w:tab w:val="left" w:pos="5580"/>
        </w:tabs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项目编号/包号：___________ 项目名称：__________</w:t>
      </w:r>
      <w:r>
        <w:rPr>
          <w:rFonts w:hint="eastAsia" w:cs="Times New Roman"/>
          <w:color w:val="000000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 w:val="24"/>
        </w:rPr>
        <w:t>报价单位：人民币元</w:t>
      </w:r>
    </w:p>
    <w:tbl>
      <w:tblPr>
        <w:tblStyle w:val="1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858"/>
        <w:gridCol w:w="829"/>
        <w:gridCol w:w="834"/>
        <w:gridCol w:w="834"/>
        <w:gridCol w:w="939"/>
        <w:gridCol w:w="756"/>
        <w:gridCol w:w="93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分项名称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cs="Times New Roman"/>
                <w:b/>
                <w:color w:val="000000"/>
                <w:sz w:val="24"/>
                <w:lang w:val="en-US" w:eastAsia="zh-CN"/>
              </w:rPr>
              <w:t>投标人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规模</w:t>
            </w: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cs="Times New Roman"/>
                <w:b/>
                <w:color w:val="000000"/>
                <w:sz w:val="24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  <w:t>所属性别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  <w:t>外商投资类型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单价（元）</w:t>
            </w: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数量</w:t>
            </w: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合价（元）</w:t>
            </w: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备注/说明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…</w:t>
            </w: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46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总价（元）</w:t>
            </w:r>
          </w:p>
        </w:tc>
        <w:tc>
          <w:tcPr>
            <w:tcW w:w="1153" w:type="pct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注：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24"/>
        </w:rPr>
        <w:t>.上述各项的详细规格（如有），可另页描述。</w:t>
      </w:r>
    </w:p>
    <w:p>
      <w:pPr>
        <w:keepNext w:val="0"/>
        <w:keepLines w:val="0"/>
        <w:widowControl/>
        <w:suppressLineNumbers w:val="0"/>
        <w:ind w:firstLine="960" w:firstLineChars="4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外商投资类型请填写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外商单独投资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外商部分投资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或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内资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sz w:val="24"/>
          <w:highlight w:val="yellow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default" w:ascii="Times New Roman" w:hAnsi="Times New Roman" w:eastAsia="宋体" w:cs="Times New Roman"/>
          <w:color w:val="000000"/>
          <w:sz w:val="24"/>
          <w:lang w:val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default" w:ascii="Times New Roman" w:hAnsi="Times New Roman" w:eastAsia="宋体" w:cs="Times New Roman"/>
          <w:color w:val="000000"/>
          <w:sz w:val="24"/>
          <w:lang w:val="zh-CN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投标人名称（加盖公章）</w:t>
      </w:r>
      <w:r>
        <w:rPr>
          <w:rFonts w:hint="default" w:ascii="Times New Roman" w:hAnsi="Times New Roman" w:eastAsia="宋体" w:cs="Times New Roman"/>
          <w:color w:val="000000"/>
          <w:sz w:val="24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0"/>
        </w:rPr>
        <w:t xml:space="preserve">日期：_____年______月______日  </w:t>
      </w:r>
    </w:p>
    <w:p>
      <w:pPr>
        <w:pStyle w:val="2"/>
      </w:pPr>
    </w:p>
    <w:p>
      <w:pPr>
        <w:pStyle w:val="21"/>
        <w:tabs>
          <w:tab w:val="left" w:pos="7980"/>
        </w:tabs>
        <w:snapToGrid/>
        <w:spacing w:before="156" w:beforeLines="50" w:line="360" w:lineRule="auto"/>
        <w:ind w:firstLine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2、资质要求：</w:t>
      </w:r>
    </w:p>
    <w:p>
      <w:pPr>
        <w:pStyle w:val="21"/>
        <w:tabs>
          <w:tab w:val="left" w:pos="7980"/>
        </w:tabs>
        <w:snapToGrid/>
        <w:spacing w:before="156" w:beforeLines="5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参照需求内容提供相关资质复印件，并加盖公章。</w:t>
      </w:r>
    </w:p>
    <w:p>
      <w:pPr>
        <w:widowControl/>
        <w:numPr>
          <w:ilvl w:val="0"/>
          <w:numId w:val="0"/>
        </w:numPr>
        <w:snapToGrid w:val="0"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/>
          <w:kern w:val="20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b/>
          <w:kern w:val="20"/>
          <w:sz w:val="28"/>
          <w:szCs w:val="28"/>
          <w:highlight w:val="none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/>
          <w:kern w:val="20"/>
          <w:sz w:val="28"/>
          <w:szCs w:val="28"/>
          <w:highlight w:val="none"/>
          <w:lang w:val="zh-CN"/>
        </w:rPr>
        <w:t>技术文件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.技术规格偏离表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售后服务方案及承诺等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投标人自行编写的技术文件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3.4</w:t>
      </w:r>
      <w:r>
        <w:rPr>
          <w:rFonts w:hint="eastAsia" w:ascii="宋体" w:hAnsi="宋体" w:cs="宋体"/>
          <w:kern w:val="20"/>
          <w:sz w:val="28"/>
          <w:szCs w:val="28"/>
          <w:highlight w:val="none"/>
          <w:lang w:val="zh-CN"/>
        </w:rPr>
        <w:t>遴选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文件中要求提供的其他文件</w:t>
      </w:r>
    </w:p>
    <w:p>
      <w:pPr>
        <w:pStyle w:val="21"/>
        <w:tabs>
          <w:tab w:val="left" w:pos="7980"/>
        </w:tabs>
        <w:snapToGrid/>
        <w:spacing w:before="156" w:beforeLines="50" w:line="360" w:lineRule="auto"/>
        <w:ind w:firstLine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sz w:val="28"/>
          <w:szCs w:val="28"/>
        </w:rPr>
        <w:t>、其他：</w:t>
      </w:r>
    </w:p>
    <w:p>
      <w:pPr>
        <w:pStyle w:val="21"/>
        <w:tabs>
          <w:tab w:val="left" w:pos="7980"/>
        </w:tabs>
        <w:snapToGrid/>
        <w:spacing w:before="156" w:beforeLines="50"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其他可体现产品竞争力的文件。</w:t>
      </w:r>
    </w:p>
    <w:p>
      <w:pPr>
        <w:pStyle w:val="21"/>
        <w:tabs>
          <w:tab w:val="left" w:pos="7980"/>
        </w:tabs>
        <w:snapToGrid/>
        <w:spacing w:before="156" w:beforeLines="50" w:line="360" w:lineRule="auto"/>
        <w:ind w:firstLine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sz w:val="28"/>
          <w:szCs w:val="28"/>
        </w:rPr>
        <w:t>、遴选文件数量：</w:t>
      </w:r>
    </w:p>
    <w:p>
      <w:pPr>
        <w:pStyle w:val="21"/>
        <w:tabs>
          <w:tab w:val="right" w:pos="9072"/>
        </w:tabs>
        <w:snapToGrid/>
        <w:spacing w:before="156" w:beforeLines="50"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参与遴选文件一式四份，1份正本3份副本。同步提供扫描件以U盘形式提供。</w:t>
      </w:r>
    </w:p>
    <w:p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6C7E61"/>
    <w:rsid w:val="0008223F"/>
    <w:rsid w:val="000D035E"/>
    <w:rsid w:val="0010329E"/>
    <w:rsid w:val="00110C2F"/>
    <w:rsid w:val="00227290"/>
    <w:rsid w:val="002F581E"/>
    <w:rsid w:val="00357894"/>
    <w:rsid w:val="00372F91"/>
    <w:rsid w:val="0053301D"/>
    <w:rsid w:val="00581D1A"/>
    <w:rsid w:val="0059534F"/>
    <w:rsid w:val="005F6343"/>
    <w:rsid w:val="00641030"/>
    <w:rsid w:val="006B06E6"/>
    <w:rsid w:val="007917E1"/>
    <w:rsid w:val="007E0128"/>
    <w:rsid w:val="008E5A2F"/>
    <w:rsid w:val="00972C58"/>
    <w:rsid w:val="009E3B8F"/>
    <w:rsid w:val="00A34398"/>
    <w:rsid w:val="00A6448A"/>
    <w:rsid w:val="00BC2147"/>
    <w:rsid w:val="00CC07E9"/>
    <w:rsid w:val="00D90381"/>
    <w:rsid w:val="00E041FD"/>
    <w:rsid w:val="00E11C7F"/>
    <w:rsid w:val="00F40F82"/>
    <w:rsid w:val="00F659AB"/>
    <w:rsid w:val="019E3125"/>
    <w:rsid w:val="01B16AD4"/>
    <w:rsid w:val="01FC7E4D"/>
    <w:rsid w:val="0222008D"/>
    <w:rsid w:val="02543D5F"/>
    <w:rsid w:val="02BF340E"/>
    <w:rsid w:val="02C62D99"/>
    <w:rsid w:val="02E226C9"/>
    <w:rsid w:val="031E1229"/>
    <w:rsid w:val="03230F34"/>
    <w:rsid w:val="035D4591"/>
    <w:rsid w:val="03AB2112"/>
    <w:rsid w:val="0457222B"/>
    <w:rsid w:val="0469124B"/>
    <w:rsid w:val="047C49E9"/>
    <w:rsid w:val="04BF0955"/>
    <w:rsid w:val="053A3B22"/>
    <w:rsid w:val="05972BB7"/>
    <w:rsid w:val="06443FD4"/>
    <w:rsid w:val="06B47B0B"/>
    <w:rsid w:val="06C47DA6"/>
    <w:rsid w:val="06C55827"/>
    <w:rsid w:val="06DF17A6"/>
    <w:rsid w:val="07115CA7"/>
    <w:rsid w:val="077211C3"/>
    <w:rsid w:val="077B1AD3"/>
    <w:rsid w:val="078A686A"/>
    <w:rsid w:val="07975B80"/>
    <w:rsid w:val="07AD5B25"/>
    <w:rsid w:val="084E78AD"/>
    <w:rsid w:val="089A1F2A"/>
    <w:rsid w:val="08AD56C8"/>
    <w:rsid w:val="08AF0BCB"/>
    <w:rsid w:val="08D40E0B"/>
    <w:rsid w:val="09750994"/>
    <w:rsid w:val="098E3ABC"/>
    <w:rsid w:val="098F5CBA"/>
    <w:rsid w:val="09A2275D"/>
    <w:rsid w:val="09EA50CF"/>
    <w:rsid w:val="09EE1557"/>
    <w:rsid w:val="0A0F530F"/>
    <w:rsid w:val="0A2729B6"/>
    <w:rsid w:val="0AEE6EFC"/>
    <w:rsid w:val="0B1A3243"/>
    <w:rsid w:val="0B3A7A6C"/>
    <w:rsid w:val="0B434407"/>
    <w:rsid w:val="0B832C72"/>
    <w:rsid w:val="0B8C227D"/>
    <w:rsid w:val="0B8F6A85"/>
    <w:rsid w:val="0BDA7DFE"/>
    <w:rsid w:val="0C1237DB"/>
    <w:rsid w:val="0C1B40EA"/>
    <w:rsid w:val="0C9927BA"/>
    <w:rsid w:val="0CFD7F87"/>
    <w:rsid w:val="0D040924"/>
    <w:rsid w:val="0DA32C6D"/>
    <w:rsid w:val="0DA770F4"/>
    <w:rsid w:val="0DCD0160"/>
    <w:rsid w:val="0E3521DC"/>
    <w:rsid w:val="0E583695"/>
    <w:rsid w:val="0E9A7981"/>
    <w:rsid w:val="0EBA2435"/>
    <w:rsid w:val="0F370B05"/>
    <w:rsid w:val="0F491DCF"/>
    <w:rsid w:val="0F4C7112"/>
    <w:rsid w:val="101B23FC"/>
    <w:rsid w:val="10640272"/>
    <w:rsid w:val="106A12E8"/>
    <w:rsid w:val="10D33DA9"/>
    <w:rsid w:val="111C7A20"/>
    <w:rsid w:val="112812B5"/>
    <w:rsid w:val="11F34201"/>
    <w:rsid w:val="1203449B"/>
    <w:rsid w:val="123A6B73"/>
    <w:rsid w:val="12781EDB"/>
    <w:rsid w:val="12892176"/>
    <w:rsid w:val="12BB03C6"/>
    <w:rsid w:val="12D312F0"/>
    <w:rsid w:val="12E52888"/>
    <w:rsid w:val="12ED1E9A"/>
    <w:rsid w:val="13267A75"/>
    <w:rsid w:val="132E0705"/>
    <w:rsid w:val="137C0484"/>
    <w:rsid w:val="139B0D39"/>
    <w:rsid w:val="13EF07C3"/>
    <w:rsid w:val="1411115B"/>
    <w:rsid w:val="142F5D29"/>
    <w:rsid w:val="144733D0"/>
    <w:rsid w:val="1469268B"/>
    <w:rsid w:val="147A2925"/>
    <w:rsid w:val="148B0641"/>
    <w:rsid w:val="14B20501"/>
    <w:rsid w:val="15200B35"/>
    <w:rsid w:val="15242DBE"/>
    <w:rsid w:val="15460D75"/>
    <w:rsid w:val="154F3C02"/>
    <w:rsid w:val="15517106"/>
    <w:rsid w:val="159C3D02"/>
    <w:rsid w:val="15AC3F9C"/>
    <w:rsid w:val="15F42192"/>
    <w:rsid w:val="169D4BA9"/>
    <w:rsid w:val="16B02545"/>
    <w:rsid w:val="16DF3094"/>
    <w:rsid w:val="16F861BD"/>
    <w:rsid w:val="16FF13CB"/>
    <w:rsid w:val="17753588"/>
    <w:rsid w:val="178F79B5"/>
    <w:rsid w:val="17BA1A42"/>
    <w:rsid w:val="18037974"/>
    <w:rsid w:val="182D2D36"/>
    <w:rsid w:val="184119D7"/>
    <w:rsid w:val="18427458"/>
    <w:rsid w:val="1876442F"/>
    <w:rsid w:val="18B57797"/>
    <w:rsid w:val="18C57A32"/>
    <w:rsid w:val="18D36D47"/>
    <w:rsid w:val="18E67F66"/>
    <w:rsid w:val="190A6EA1"/>
    <w:rsid w:val="191120AF"/>
    <w:rsid w:val="19155232"/>
    <w:rsid w:val="1942287E"/>
    <w:rsid w:val="196562B6"/>
    <w:rsid w:val="19846B6B"/>
    <w:rsid w:val="19CC27E2"/>
    <w:rsid w:val="1AB52760"/>
    <w:rsid w:val="1AD10DB0"/>
    <w:rsid w:val="1B003AD9"/>
    <w:rsid w:val="1B1A4683"/>
    <w:rsid w:val="1B996256"/>
    <w:rsid w:val="1BA445E7"/>
    <w:rsid w:val="1BA67AEA"/>
    <w:rsid w:val="1C9D47FF"/>
    <w:rsid w:val="1CEE3304"/>
    <w:rsid w:val="1D104B3E"/>
    <w:rsid w:val="1D2B3169"/>
    <w:rsid w:val="1D315072"/>
    <w:rsid w:val="1D330575"/>
    <w:rsid w:val="1DA62AB3"/>
    <w:rsid w:val="1DAB6F3A"/>
    <w:rsid w:val="1E5F2261"/>
    <w:rsid w:val="1EA1074C"/>
    <w:rsid w:val="1F2E1635"/>
    <w:rsid w:val="1F3025BA"/>
    <w:rsid w:val="1F8D05C9"/>
    <w:rsid w:val="20190339"/>
    <w:rsid w:val="201F4440"/>
    <w:rsid w:val="204565E4"/>
    <w:rsid w:val="208E24F6"/>
    <w:rsid w:val="20B46EB2"/>
    <w:rsid w:val="20E91E77"/>
    <w:rsid w:val="217B0E7A"/>
    <w:rsid w:val="21E7182E"/>
    <w:rsid w:val="22034A8A"/>
    <w:rsid w:val="221700ED"/>
    <w:rsid w:val="229C47D4"/>
    <w:rsid w:val="22BF3A8F"/>
    <w:rsid w:val="23085188"/>
    <w:rsid w:val="232D40C3"/>
    <w:rsid w:val="238E2E63"/>
    <w:rsid w:val="23CB09AA"/>
    <w:rsid w:val="23F22B88"/>
    <w:rsid w:val="245E7CB8"/>
    <w:rsid w:val="24657643"/>
    <w:rsid w:val="246B6FCE"/>
    <w:rsid w:val="24821172"/>
    <w:rsid w:val="24C663E3"/>
    <w:rsid w:val="24EB2891"/>
    <w:rsid w:val="25525FC7"/>
    <w:rsid w:val="25A501B3"/>
    <w:rsid w:val="25DD5BAB"/>
    <w:rsid w:val="261A5A10"/>
    <w:rsid w:val="263E72EA"/>
    <w:rsid w:val="26C01A21"/>
    <w:rsid w:val="27F4659B"/>
    <w:rsid w:val="27F5401C"/>
    <w:rsid w:val="2826006E"/>
    <w:rsid w:val="28357004"/>
    <w:rsid w:val="2844761E"/>
    <w:rsid w:val="28696559"/>
    <w:rsid w:val="288A2311"/>
    <w:rsid w:val="288F0997"/>
    <w:rsid w:val="289E0FB2"/>
    <w:rsid w:val="28DA0880"/>
    <w:rsid w:val="29494C7A"/>
    <w:rsid w:val="29703508"/>
    <w:rsid w:val="298634AE"/>
    <w:rsid w:val="298A1EB4"/>
    <w:rsid w:val="29986C4B"/>
    <w:rsid w:val="29F36060"/>
    <w:rsid w:val="2A105610"/>
    <w:rsid w:val="2A2158AB"/>
    <w:rsid w:val="2A847B4D"/>
    <w:rsid w:val="2B066E22"/>
    <w:rsid w:val="2B575927"/>
    <w:rsid w:val="2B660140"/>
    <w:rsid w:val="2BD155F1"/>
    <w:rsid w:val="2C25727A"/>
    <w:rsid w:val="2C3B141D"/>
    <w:rsid w:val="2C5B7754"/>
    <w:rsid w:val="2C665AE5"/>
    <w:rsid w:val="2CC203FD"/>
    <w:rsid w:val="2D2626A0"/>
    <w:rsid w:val="2D9716DA"/>
    <w:rsid w:val="2DC434A2"/>
    <w:rsid w:val="2E1F28B7"/>
    <w:rsid w:val="2F575E37"/>
    <w:rsid w:val="302A3C11"/>
    <w:rsid w:val="303D06B3"/>
    <w:rsid w:val="3056100C"/>
    <w:rsid w:val="30665FF5"/>
    <w:rsid w:val="3076628F"/>
    <w:rsid w:val="30960D42"/>
    <w:rsid w:val="30F46B5D"/>
    <w:rsid w:val="30F77AE2"/>
    <w:rsid w:val="310A0D01"/>
    <w:rsid w:val="310E5509"/>
    <w:rsid w:val="3110648D"/>
    <w:rsid w:val="31676E9C"/>
    <w:rsid w:val="317B5B3D"/>
    <w:rsid w:val="31AC410D"/>
    <w:rsid w:val="31D461CB"/>
    <w:rsid w:val="31F36A80"/>
    <w:rsid w:val="33851415"/>
    <w:rsid w:val="33AB5DD1"/>
    <w:rsid w:val="340267E0"/>
    <w:rsid w:val="343D3142"/>
    <w:rsid w:val="35037688"/>
    <w:rsid w:val="3553070C"/>
    <w:rsid w:val="35747442"/>
    <w:rsid w:val="35FC56A1"/>
    <w:rsid w:val="36732D61"/>
    <w:rsid w:val="368D3988"/>
    <w:rsid w:val="36FD2CC6"/>
    <w:rsid w:val="3720417F"/>
    <w:rsid w:val="37822F1F"/>
    <w:rsid w:val="37B54672"/>
    <w:rsid w:val="387437AC"/>
    <w:rsid w:val="39100CEA"/>
    <w:rsid w:val="392C0D5C"/>
    <w:rsid w:val="396C3D44"/>
    <w:rsid w:val="39A828A4"/>
    <w:rsid w:val="39E5018A"/>
    <w:rsid w:val="39F913A9"/>
    <w:rsid w:val="3A3C0B99"/>
    <w:rsid w:val="3A947029"/>
    <w:rsid w:val="3B142DFB"/>
    <w:rsid w:val="3B82342F"/>
    <w:rsid w:val="3BB4167F"/>
    <w:rsid w:val="3C09460C"/>
    <w:rsid w:val="3C3A2BDD"/>
    <w:rsid w:val="3C417FEA"/>
    <w:rsid w:val="3C712D37"/>
    <w:rsid w:val="3CF86D14"/>
    <w:rsid w:val="3CFC4E99"/>
    <w:rsid w:val="3DCC1CEF"/>
    <w:rsid w:val="3DFE7834"/>
    <w:rsid w:val="3E1E6276"/>
    <w:rsid w:val="3E484EBC"/>
    <w:rsid w:val="3E4C1343"/>
    <w:rsid w:val="3E4E4846"/>
    <w:rsid w:val="3E800899"/>
    <w:rsid w:val="3E856F1F"/>
    <w:rsid w:val="3EDB1EAC"/>
    <w:rsid w:val="3F14330B"/>
    <w:rsid w:val="3F3C0C4C"/>
    <w:rsid w:val="3F78302F"/>
    <w:rsid w:val="3F9D1F6A"/>
    <w:rsid w:val="3FA00970"/>
    <w:rsid w:val="3FA660FD"/>
    <w:rsid w:val="3FF77D09"/>
    <w:rsid w:val="40050695"/>
    <w:rsid w:val="40612FAD"/>
    <w:rsid w:val="40CB4BDA"/>
    <w:rsid w:val="40CD467D"/>
    <w:rsid w:val="40D24565"/>
    <w:rsid w:val="40E47D03"/>
    <w:rsid w:val="40F94425"/>
    <w:rsid w:val="41053ABB"/>
    <w:rsid w:val="41A0173B"/>
    <w:rsid w:val="423676B0"/>
    <w:rsid w:val="42526816"/>
    <w:rsid w:val="425A0B69"/>
    <w:rsid w:val="42CF65A9"/>
    <w:rsid w:val="432263B4"/>
    <w:rsid w:val="434929F0"/>
    <w:rsid w:val="438318D0"/>
    <w:rsid w:val="438E38F9"/>
    <w:rsid w:val="439F33FF"/>
    <w:rsid w:val="43C732BE"/>
    <w:rsid w:val="43F90615"/>
    <w:rsid w:val="44246208"/>
    <w:rsid w:val="44AB2637"/>
    <w:rsid w:val="44CD05ED"/>
    <w:rsid w:val="44F94935"/>
    <w:rsid w:val="450C3955"/>
    <w:rsid w:val="455E20DB"/>
    <w:rsid w:val="45BE11FB"/>
    <w:rsid w:val="45FF1C64"/>
    <w:rsid w:val="46315CB6"/>
    <w:rsid w:val="468269BA"/>
    <w:rsid w:val="46BC111E"/>
    <w:rsid w:val="46F224F1"/>
    <w:rsid w:val="46F76979"/>
    <w:rsid w:val="47105324"/>
    <w:rsid w:val="47596A1D"/>
    <w:rsid w:val="476218AB"/>
    <w:rsid w:val="47D927EF"/>
    <w:rsid w:val="48147151"/>
    <w:rsid w:val="482F1EF9"/>
    <w:rsid w:val="48611B62"/>
    <w:rsid w:val="48F07DB8"/>
    <w:rsid w:val="49480447"/>
    <w:rsid w:val="49543519"/>
    <w:rsid w:val="49765A93"/>
    <w:rsid w:val="499408C6"/>
    <w:rsid w:val="49E22BC4"/>
    <w:rsid w:val="49E816FE"/>
    <w:rsid w:val="49F46361"/>
    <w:rsid w:val="4A013479"/>
    <w:rsid w:val="4A225BAC"/>
    <w:rsid w:val="4A8C77D9"/>
    <w:rsid w:val="4A8E6560"/>
    <w:rsid w:val="4AC13D3A"/>
    <w:rsid w:val="4AD81E57"/>
    <w:rsid w:val="4ADC40E1"/>
    <w:rsid w:val="4AE46EE1"/>
    <w:rsid w:val="4B547222"/>
    <w:rsid w:val="4C193AE8"/>
    <w:rsid w:val="4C831E93"/>
    <w:rsid w:val="4CBA7DEE"/>
    <w:rsid w:val="4D4579D2"/>
    <w:rsid w:val="4D73501E"/>
    <w:rsid w:val="4D7C592E"/>
    <w:rsid w:val="4D9664D8"/>
    <w:rsid w:val="4DC515A5"/>
    <w:rsid w:val="4DD672C1"/>
    <w:rsid w:val="4DE03454"/>
    <w:rsid w:val="4DE465D7"/>
    <w:rsid w:val="4E1E76B5"/>
    <w:rsid w:val="4E2260BC"/>
    <w:rsid w:val="4E283848"/>
    <w:rsid w:val="4E684632"/>
    <w:rsid w:val="4EB80EF9"/>
    <w:rsid w:val="4EBE17BD"/>
    <w:rsid w:val="4F0D4DC0"/>
    <w:rsid w:val="4F311AFC"/>
    <w:rsid w:val="4FC92F74"/>
    <w:rsid w:val="502A1D14"/>
    <w:rsid w:val="50831423"/>
    <w:rsid w:val="51124210"/>
    <w:rsid w:val="51160A18"/>
    <w:rsid w:val="51C74FB8"/>
    <w:rsid w:val="51DD715C"/>
    <w:rsid w:val="52391A74"/>
    <w:rsid w:val="5248680B"/>
    <w:rsid w:val="52F34726"/>
    <w:rsid w:val="531639E1"/>
    <w:rsid w:val="5332420A"/>
    <w:rsid w:val="5347092C"/>
    <w:rsid w:val="535321C1"/>
    <w:rsid w:val="5357444A"/>
    <w:rsid w:val="53671FD0"/>
    <w:rsid w:val="53B27FDC"/>
    <w:rsid w:val="53D26312"/>
    <w:rsid w:val="53D8021B"/>
    <w:rsid w:val="53F6524D"/>
    <w:rsid w:val="548947BC"/>
    <w:rsid w:val="548D6A45"/>
    <w:rsid w:val="54D95840"/>
    <w:rsid w:val="55016A04"/>
    <w:rsid w:val="55147C23"/>
    <w:rsid w:val="553D5564"/>
    <w:rsid w:val="554503F2"/>
    <w:rsid w:val="55B619AB"/>
    <w:rsid w:val="55DD766C"/>
    <w:rsid w:val="55F47291"/>
    <w:rsid w:val="565E0EBF"/>
    <w:rsid w:val="56C4796A"/>
    <w:rsid w:val="56D0597B"/>
    <w:rsid w:val="56E77B1E"/>
    <w:rsid w:val="570064CA"/>
    <w:rsid w:val="57276389"/>
    <w:rsid w:val="57DC32D5"/>
    <w:rsid w:val="580F6687"/>
    <w:rsid w:val="581D341E"/>
    <w:rsid w:val="583120BF"/>
    <w:rsid w:val="583D5ED1"/>
    <w:rsid w:val="58982D68"/>
    <w:rsid w:val="589907E9"/>
    <w:rsid w:val="596B0B42"/>
    <w:rsid w:val="5A0D28C9"/>
    <w:rsid w:val="5A687760"/>
    <w:rsid w:val="5A743572"/>
    <w:rsid w:val="5AE470AA"/>
    <w:rsid w:val="5B0D3AF1"/>
    <w:rsid w:val="5B26388B"/>
    <w:rsid w:val="5B561967"/>
    <w:rsid w:val="5B925F49"/>
    <w:rsid w:val="5BA261E3"/>
    <w:rsid w:val="5BC709A1"/>
    <w:rsid w:val="5BFD55F8"/>
    <w:rsid w:val="5C056287"/>
    <w:rsid w:val="5C152C9F"/>
    <w:rsid w:val="5C2F70CC"/>
    <w:rsid w:val="5C9522F3"/>
    <w:rsid w:val="5CD340E9"/>
    <w:rsid w:val="5DCD7DF2"/>
    <w:rsid w:val="5E1B7B71"/>
    <w:rsid w:val="5E3C3929"/>
    <w:rsid w:val="5EA94901"/>
    <w:rsid w:val="5EE475B9"/>
    <w:rsid w:val="5FC559AE"/>
    <w:rsid w:val="6027474E"/>
    <w:rsid w:val="605E26A9"/>
    <w:rsid w:val="606964BC"/>
    <w:rsid w:val="60A34368"/>
    <w:rsid w:val="60A54010"/>
    <w:rsid w:val="60E173FF"/>
    <w:rsid w:val="611D27CD"/>
    <w:rsid w:val="61343606"/>
    <w:rsid w:val="61497D28"/>
    <w:rsid w:val="615A3846"/>
    <w:rsid w:val="61915F1E"/>
    <w:rsid w:val="61EC2DB5"/>
    <w:rsid w:val="62142C74"/>
    <w:rsid w:val="623D76BC"/>
    <w:rsid w:val="62572464"/>
    <w:rsid w:val="628C4EBC"/>
    <w:rsid w:val="633330CC"/>
    <w:rsid w:val="633F2762"/>
    <w:rsid w:val="634877EE"/>
    <w:rsid w:val="63A80B0C"/>
    <w:rsid w:val="63AF0497"/>
    <w:rsid w:val="64875F7C"/>
    <w:rsid w:val="64931D8E"/>
    <w:rsid w:val="64A010A4"/>
    <w:rsid w:val="64CE4172"/>
    <w:rsid w:val="64D934D0"/>
    <w:rsid w:val="65285B05"/>
    <w:rsid w:val="654A3ABB"/>
    <w:rsid w:val="662B662D"/>
    <w:rsid w:val="66310536"/>
    <w:rsid w:val="66B97195"/>
    <w:rsid w:val="66F205F4"/>
    <w:rsid w:val="672B61CF"/>
    <w:rsid w:val="679E2C8B"/>
    <w:rsid w:val="67AE67A9"/>
    <w:rsid w:val="67FF1A2B"/>
    <w:rsid w:val="6827516E"/>
    <w:rsid w:val="68415D17"/>
    <w:rsid w:val="68634B29"/>
    <w:rsid w:val="688F5EDF"/>
    <w:rsid w:val="68B66FDB"/>
    <w:rsid w:val="68BA215E"/>
    <w:rsid w:val="691D4401"/>
    <w:rsid w:val="69270594"/>
    <w:rsid w:val="699C7D1F"/>
    <w:rsid w:val="6A35744C"/>
    <w:rsid w:val="6A5D0610"/>
    <w:rsid w:val="6A6F052B"/>
    <w:rsid w:val="6AD65E13"/>
    <w:rsid w:val="6AE517EE"/>
    <w:rsid w:val="6AF44007"/>
    <w:rsid w:val="6B9A0018"/>
    <w:rsid w:val="6BD552B9"/>
    <w:rsid w:val="6C1369DD"/>
    <w:rsid w:val="6C940230"/>
    <w:rsid w:val="6CF02B48"/>
    <w:rsid w:val="6D1E2392"/>
    <w:rsid w:val="6D2F00AE"/>
    <w:rsid w:val="6D561607"/>
    <w:rsid w:val="6D581273"/>
    <w:rsid w:val="6D7B4CAA"/>
    <w:rsid w:val="6DCD1231"/>
    <w:rsid w:val="6DD204FB"/>
    <w:rsid w:val="6E262BC5"/>
    <w:rsid w:val="6EB072A6"/>
    <w:rsid w:val="6F5B773E"/>
    <w:rsid w:val="6F715165"/>
    <w:rsid w:val="6F8C598F"/>
    <w:rsid w:val="6FAC3CC5"/>
    <w:rsid w:val="70077857"/>
    <w:rsid w:val="7025268A"/>
    <w:rsid w:val="703A2630"/>
    <w:rsid w:val="70703A03"/>
    <w:rsid w:val="70AF364B"/>
    <w:rsid w:val="71342848"/>
    <w:rsid w:val="716C7E61"/>
    <w:rsid w:val="717C2C3C"/>
    <w:rsid w:val="71CD1741"/>
    <w:rsid w:val="71D33AC1"/>
    <w:rsid w:val="72324637"/>
    <w:rsid w:val="7252741C"/>
    <w:rsid w:val="72935C87"/>
    <w:rsid w:val="729B16D5"/>
    <w:rsid w:val="730B6BCA"/>
    <w:rsid w:val="73116555"/>
    <w:rsid w:val="73403821"/>
    <w:rsid w:val="73532842"/>
    <w:rsid w:val="736D33EC"/>
    <w:rsid w:val="74192A7A"/>
    <w:rsid w:val="74447BCC"/>
    <w:rsid w:val="7458686C"/>
    <w:rsid w:val="75215D72"/>
    <w:rsid w:val="75861371"/>
    <w:rsid w:val="759177EC"/>
    <w:rsid w:val="75A771F3"/>
    <w:rsid w:val="76435113"/>
    <w:rsid w:val="77116A65"/>
    <w:rsid w:val="7775678A"/>
    <w:rsid w:val="77DB3F30"/>
    <w:rsid w:val="77FC7CE8"/>
    <w:rsid w:val="7842023E"/>
    <w:rsid w:val="78BE1978"/>
    <w:rsid w:val="78D479CB"/>
    <w:rsid w:val="79276150"/>
    <w:rsid w:val="79283BD2"/>
    <w:rsid w:val="79A00398"/>
    <w:rsid w:val="79C31852"/>
    <w:rsid w:val="7A1173D2"/>
    <w:rsid w:val="7A2233C9"/>
    <w:rsid w:val="7A284669"/>
    <w:rsid w:val="7A68455E"/>
    <w:rsid w:val="7A691FDF"/>
    <w:rsid w:val="7AB57EE0"/>
    <w:rsid w:val="7AB855E2"/>
    <w:rsid w:val="7BD67FB8"/>
    <w:rsid w:val="7BDC5744"/>
    <w:rsid w:val="7BFC23F6"/>
    <w:rsid w:val="7C2557CE"/>
    <w:rsid w:val="7C26103C"/>
    <w:rsid w:val="7C281F5C"/>
    <w:rsid w:val="7C800451"/>
    <w:rsid w:val="7CC0123A"/>
    <w:rsid w:val="7CE03CED"/>
    <w:rsid w:val="7D2C636B"/>
    <w:rsid w:val="7D6C1353"/>
    <w:rsid w:val="7D72325C"/>
    <w:rsid w:val="7DE00530"/>
    <w:rsid w:val="7E720C01"/>
    <w:rsid w:val="7EB93573"/>
    <w:rsid w:val="7EE221B9"/>
    <w:rsid w:val="7EEC634C"/>
    <w:rsid w:val="7F0823F9"/>
    <w:rsid w:val="7F32323D"/>
    <w:rsid w:val="7F9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annotation text"/>
    <w:basedOn w:val="1"/>
    <w:link w:val="22"/>
    <w:qFormat/>
    <w:uiPriority w:val="0"/>
    <w:pPr>
      <w:jc w:val="left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8"/>
    <w:next w:val="8"/>
    <w:link w:val="23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字符"/>
    <w:basedOn w:val="14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4 字符"/>
    <w:basedOn w:val="14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21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  <w:style w:type="character" w:customStyle="1" w:styleId="22">
    <w:name w:val="批注文字 字符"/>
    <w:basedOn w:val="14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批注主题 字符"/>
    <w:basedOn w:val="22"/>
    <w:link w:val="1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459</Words>
  <Characters>2620</Characters>
  <Lines>21</Lines>
  <Paragraphs>6</Paragraphs>
  <TotalTime>13</TotalTime>
  <ScaleCrop>false</ScaleCrop>
  <LinksUpToDate>false</LinksUpToDate>
  <CharactersWithSpaces>3073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2025-12-24T09:05:00Z</dcterms:created>
  <dc:creator>liu</dc:creator>
  <cp:lastModifiedBy>admin</cp:lastModifiedBy>
  <dcterms:modified xsi:type="dcterms:W3CDTF">2026-05-11T07:58:07Z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1D2A2FD2D93D41E0AD100CF890363ADA</vt:lpwstr>
  </property>
</Properties>
</file>