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after="480" w:line="288" w:lineRule="auto"/>
        <w:ind w:left="0"/>
        <w:rPr>
          <w:rFonts w:hint="eastAsia" w:ascii="宋体" w:hAnsi="宋体" w:eastAsia="宋体" w:cs="宋体"/>
          <w:sz w:val="32"/>
          <w:szCs w:val="32"/>
          <w:lang w:val="en-US" w:eastAsia="zh-CN"/>
        </w:rPr>
      </w:pPr>
      <w:r>
        <w:rPr>
          <w:rFonts w:hint="eastAsia" w:ascii="宋体" w:hAnsi="宋体" w:eastAsia="宋体" w:cs="宋体"/>
          <w:b/>
          <w:sz w:val="32"/>
          <w:szCs w:val="32"/>
        </w:rPr>
        <w:t>清华李兆基大楼至清华长庚医院裸光纤链路项目</w:t>
      </w:r>
      <w:r>
        <w:rPr>
          <w:rFonts w:hint="eastAsia" w:ascii="宋体" w:hAnsi="宋体" w:eastAsia="宋体" w:cs="宋体"/>
          <w:b/>
          <w:sz w:val="32"/>
          <w:szCs w:val="32"/>
          <w:lang w:val="en-US" w:eastAsia="zh-CN"/>
        </w:rPr>
        <w:t xml:space="preserve">-遴选文件 </w:t>
      </w:r>
    </w:p>
    <w:p>
      <w:pPr>
        <w:spacing w:before="300" w:after="120" w:line="288" w:lineRule="auto"/>
        <w:ind w:left="0"/>
        <w:jc w:val="left"/>
        <w:outlineLvl w:val="2"/>
        <w:rPr>
          <w:rFonts w:hint="eastAsia" w:ascii="宋体" w:hAnsi="宋体" w:eastAsia="宋体" w:cs="宋体"/>
        </w:rPr>
      </w:pPr>
      <w:bookmarkStart w:id="0" w:name="heading_3"/>
      <w:r>
        <w:rPr>
          <w:rFonts w:hint="eastAsia" w:ascii="宋体" w:hAnsi="宋体" w:eastAsia="宋体" w:cs="宋体"/>
          <w:b/>
          <w:sz w:val="30"/>
        </w:rPr>
        <w:t>一、项目基本情况</w:t>
      </w:r>
      <w:bookmarkEnd w:id="0"/>
    </w:p>
    <w:p>
      <w:pPr>
        <w:numPr>
          <w:ilvl w:val="0"/>
          <w:numId w:val="0"/>
        </w:numPr>
        <w:spacing w:before="120" w:after="120" w:line="288" w:lineRule="auto"/>
        <w:jc w:val="left"/>
        <w:rPr>
          <w:rFonts w:hint="eastAsia" w:ascii="宋体" w:hAnsi="宋体" w:eastAsia="宋体" w:cs="宋体"/>
        </w:rPr>
      </w:pPr>
      <w:r>
        <w:rPr>
          <w:rFonts w:hint="eastAsia" w:ascii="宋体" w:hAnsi="宋体" w:eastAsia="宋体" w:cs="宋体"/>
          <w:b/>
          <w:sz w:val="22"/>
          <w:lang w:val="en-US" w:eastAsia="zh-CN"/>
        </w:rPr>
        <w:t>1.</w:t>
      </w:r>
      <w:r>
        <w:rPr>
          <w:rFonts w:hint="eastAsia" w:ascii="宋体" w:hAnsi="宋体" w:eastAsia="宋体" w:cs="宋体"/>
          <w:b/>
          <w:sz w:val="22"/>
        </w:rPr>
        <w:t>项目名称</w:t>
      </w:r>
      <w:r>
        <w:rPr>
          <w:rFonts w:hint="eastAsia" w:ascii="宋体" w:hAnsi="宋体" w:eastAsia="宋体" w:cs="宋体"/>
          <w:sz w:val="22"/>
        </w:rPr>
        <w:t>：清华</w:t>
      </w:r>
      <w:r>
        <w:rPr>
          <w:rFonts w:hint="eastAsia" w:ascii="宋体" w:hAnsi="宋体" w:eastAsia="宋体" w:cs="宋体"/>
          <w:sz w:val="22"/>
          <w:lang w:val="en-US" w:eastAsia="zh-CN"/>
        </w:rPr>
        <w:t>大学</w:t>
      </w:r>
      <w:r>
        <w:rPr>
          <w:rFonts w:hint="eastAsia" w:ascii="宋体" w:hAnsi="宋体" w:eastAsia="宋体" w:cs="宋体"/>
          <w:sz w:val="22"/>
        </w:rPr>
        <w:t>李兆基科技大楼</w:t>
      </w:r>
      <w:r>
        <w:rPr>
          <w:rFonts w:hint="eastAsia" w:ascii="宋体" w:hAnsi="宋体" w:eastAsia="宋体" w:cs="宋体"/>
          <w:sz w:val="22"/>
          <w:lang w:val="en-US" w:eastAsia="zh-CN"/>
        </w:rPr>
        <w:t>2层进线</w:t>
      </w:r>
      <w:r>
        <w:rPr>
          <w:rFonts w:hint="eastAsia" w:ascii="宋体" w:hAnsi="宋体" w:eastAsia="宋体" w:cs="宋体"/>
          <w:sz w:val="22"/>
        </w:rPr>
        <w:t>机房至清华长庚医院门诊B1机房2芯裸光纤链路工程</w:t>
      </w:r>
    </w:p>
    <w:p>
      <w:pPr>
        <w:numPr>
          <w:ilvl w:val="0"/>
          <w:numId w:val="0"/>
        </w:numPr>
        <w:spacing w:before="120" w:after="120" w:line="288" w:lineRule="auto"/>
        <w:jc w:val="left"/>
        <w:rPr>
          <w:rFonts w:hint="eastAsia" w:ascii="宋体" w:hAnsi="宋体" w:eastAsia="宋体" w:cs="宋体"/>
        </w:rPr>
      </w:pPr>
      <w:r>
        <w:rPr>
          <w:rFonts w:hint="eastAsia" w:ascii="宋体" w:hAnsi="宋体" w:eastAsia="宋体" w:cs="宋体"/>
          <w:b/>
          <w:sz w:val="22"/>
          <w:lang w:val="en-US" w:eastAsia="zh-CN"/>
        </w:rPr>
        <w:t>2.</w:t>
      </w:r>
      <w:r>
        <w:rPr>
          <w:rFonts w:hint="eastAsia" w:ascii="宋体" w:hAnsi="宋体" w:eastAsia="宋体" w:cs="宋体"/>
          <w:b/>
          <w:sz w:val="22"/>
        </w:rPr>
        <w:t>建设地点</w:t>
      </w:r>
      <w:r>
        <w:rPr>
          <w:rFonts w:hint="eastAsia" w:ascii="宋体" w:hAnsi="宋体" w:eastAsia="宋体" w:cs="宋体"/>
          <w:sz w:val="22"/>
        </w:rPr>
        <w:t>：清华大学李兆基科技大楼、清华长庚医院门诊部</w:t>
      </w:r>
    </w:p>
    <w:p>
      <w:pPr>
        <w:numPr>
          <w:ilvl w:val="0"/>
          <w:numId w:val="0"/>
        </w:numPr>
        <w:spacing w:before="120" w:after="120" w:line="288" w:lineRule="auto"/>
        <w:jc w:val="left"/>
        <w:rPr>
          <w:rFonts w:hint="eastAsia" w:ascii="宋体" w:hAnsi="宋体" w:eastAsia="宋体" w:cs="宋体"/>
        </w:rPr>
      </w:pPr>
      <w:r>
        <w:rPr>
          <w:rFonts w:hint="eastAsia" w:ascii="宋体" w:hAnsi="宋体" w:eastAsia="宋体" w:cs="宋体"/>
          <w:b/>
          <w:sz w:val="22"/>
          <w:lang w:val="en-US" w:eastAsia="zh-CN"/>
        </w:rPr>
        <w:t>3.</w:t>
      </w:r>
      <w:r>
        <w:rPr>
          <w:rFonts w:hint="eastAsia" w:ascii="宋体" w:hAnsi="宋体" w:eastAsia="宋体" w:cs="宋体"/>
          <w:b/>
          <w:sz w:val="22"/>
        </w:rPr>
        <w:t>项目概况</w:t>
      </w:r>
      <w:r>
        <w:rPr>
          <w:rFonts w:hint="eastAsia" w:ascii="宋体" w:hAnsi="宋体" w:eastAsia="宋体" w:cs="宋体"/>
          <w:sz w:val="22"/>
        </w:rPr>
        <w:t>：新建端到端无源裸光纤物理链路（主</w:t>
      </w:r>
      <w:r>
        <w:rPr>
          <w:rFonts w:hint="eastAsia" w:ascii="宋体" w:hAnsi="宋体" w:eastAsia="宋体" w:cs="宋体"/>
          <w:sz w:val="22"/>
          <w:lang w:val="en-US" w:eastAsia="zh-CN"/>
        </w:rPr>
        <w:t>用≥</w:t>
      </w:r>
      <w:r>
        <w:rPr>
          <w:rFonts w:hint="eastAsia" w:ascii="宋体" w:hAnsi="宋体" w:eastAsia="宋体" w:cs="宋体"/>
          <w:sz w:val="22"/>
        </w:rPr>
        <w:t>2芯），包含路由勘查、管线协调、光缆敷设、机房成端、熔接、全程测试、验收、资料移交、质保运维，为</w:t>
      </w:r>
      <w:r>
        <w:rPr>
          <w:rFonts w:hint="eastAsia" w:ascii="宋体" w:hAnsi="宋体" w:eastAsia="宋体" w:cs="宋体"/>
          <w:b/>
          <w:sz w:val="22"/>
        </w:rPr>
        <w:t>总价包干交钥匙工程</w:t>
      </w:r>
      <w:r>
        <w:rPr>
          <w:rFonts w:hint="eastAsia" w:ascii="宋体" w:hAnsi="宋体" w:eastAsia="宋体" w:cs="宋体"/>
          <w:sz w:val="22"/>
        </w:rPr>
        <w:t>。</w:t>
      </w:r>
    </w:p>
    <w:p>
      <w:pPr>
        <w:numPr>
          <w:ilvl w:val="0"/>
          <w:numId w:val="0"/>
        </w:numPr>
        <w:spacing w:before="120" w:after="120" w:line="288" w:lineRule="auto"/>
        <w:jc w:val="left"/>
        <w:rPr>
          <w:rFonts w:hint="eastAsia" w:ascii="宋体" w:hAnsi="宋体" w:eastAsia="宋体" w:cs="宋体"/>
        </w:rPr>
      </w:pPr>
      <w:r>
        <w:rPr>
          <w:rFonts w:hint="eastAsia" w:ascii="宋体" w:hAnsi="宋体" w:eastAsia="宋体" w:cs="宋体"/>
          <w:b/>
          <w:sz w:val="22"/>
          <w:lang w:val="en-US" w:eastAsia="zh-CN"/>
        </w:rPr>
        <w:t>4.</w:t>
      </w:r>
      <w:r>
        <w:rPr>
          <w:rFonts w:hint="eastAsia" w:ascii="宋体" w:hAnsi="宋体" w:eastAsia="宋体" w:cs="宋体"/>
          <w:b/>
          <w:sz w:val="22"/>
        </w:rPr>
        <w:t>工期要求</w:t>
      </w:r>
      <w:r>
        <w:rPr>
          <w:rFonts w:hint="eastAsia" w:ascii="宋体" w:hAnsi="宋体" w:eastAsia="宋体" w:cs="宋体"/>
          <w:sz w:val="22"/>
        </w:rPr>
        <w:t xml:space="preserve">：合同生效且进场审批完成后 </w:t>
      </w:r>
      <w:r>
        <w:rPr>
          <w:rFonts w:hint="eastAsia" w:ascii="宋体" w:hAnsi="宋体" w:eastAsia="宋体" w:cs="宋体"/>
          <w:b/>
          <w:sz w:val="22"/>
        </w:rPr>
        <w:t>15日历天</w:t>
      </w:r>
      <w:r>
        <w:rPr>
          <w:rFonts w:hint="eastAsia" w:ascii="宋体" w:hAnsi="宋体" w:eastAsia="宋体" w:cs="宋体"/>
          <w:sz w:val="22"/>
        </w:rPr>
        <w:t xml:space="preserve"> 内全部完工、测试合格、完成验收。</w:t>
      </w:r>
    </w:p>
    <w:p>
      <w:pPr>
        <w:numPr>
          <w:ilvl w:val="0"/>
          <w:numId w:val="0"/>
        </w:numPr>
        <w:spacing w:before="120" w:after="120" w:line="288" w:lineRule="auto"/>
        <w:jc w:val="left"/>
        <w:rPr>
          <w:rFonts w:hint="eastAsia" w:ascii="宋体" w:hAnsi="宋体" w:eastAsia="宋体" w:cs="宋体"/>
        </w:rPr>
      </w:pPr>
      <w:r>
        <w:rPr>
          <w:rFonts w:hint="eastAsia" w:ascii="宋体" w:hAnsi="宋体" w:eastAsia="宋体" w:cs="宋体"/>
          <w:b/>
          <w:sz w:val="22"/>
          <w:lang w:val="en-US" w:eastAsia="zh-CN"/>
        </w:rPr>
        <w:t>5.</w:t>
      </w:r>
      <w:r>
        <w:rPr>
          <w:rFonts w:hint="eastAsia" w:ascii="宋体" w:hAnsi="宋体" w:eastAsia="宋体" w:cs="宋体"/>
          <w:b/>
          <w:sz w:val="22"/>
        </w:rPr>
        <w:t>质量标准</w:t>
      </w:r>
      <w:r>
        <w:rPr>
          <w:rFonts w:hint="eastAsia" w:ascii="宋体" w:hAnsi="宋体" w:eastAsia="宋体" w:cs="宋体"/>
          <w:sz w:val="22"/>
        </w:rPr>
        <w:t>：符合国家、行业现行规范，一次性验收合格。</w:t>
      </w:r>
    </w:p>
    <w:p>
      <w:pPr>
        <w:numPr>
          <w:ilvl w:val="0"/>
          <w:numId w:val="0"/>
        </w:numPr>
        <w:spacing w:before="120" w:after="120" w:line="288" w:lineRule="auto"/>
        <w:jc w:val="left"/>
        <w:rPr>
          <w:rFonts w:hint="eastAsia" w:ascii="宋体" w:hAnsi="宋体" w:eastAsia="宋体" w:cs="宋体"/>
        </w:rPr>
      </w:pPr>
      <w:r>
        <w:rPr>
          <w:rFonts w:hint="eastAsia" w:ascii="宋体" w:hAnsi="宋体" w:eastAsia="宋体" w:cs="宋体"/>
          <w:b/>
          <w:sz w:val="22"/>
          <w:lang w:val="en-US" w:eastAsia="zh-CN"/>
        </w:rPr>
        <w:t>6.</w:t>
      </w:r>
      <w:r>
        <w:rPr>
          <w:rFonts w:hint="eastAsia" w:ascii="宋体" w:hAnsi="宋体" w:eastAsia="宋体" w:cs="宋体"/>
          <w:b/>
          <w:sz w:val="22"/>
        </w:rPr>
        <w:t>质保期</w:t>
      </w:r>
      <w:r>
        <w:rPr>
          <w:rFonts w:hint="eastAsia" w:ascii="宋体" w:hAnsi="宋体" w:eastAsia="宋体" w:cs="宋体"/>
          <w:sz w:val="22"/>
        </w:rPr>
        <w:t xml:space="preserve">：竣工验收合格之日起 </w:t>
      </w:r>
      <w:r>
        <w:rPr>
          <w:rFonts w:hint="eastAsia" w:ascii="宋体" w:hAnsi="宋体" w:eastAsia="宋体" w:cs="宋体"/>
          <w:b/>
          <w:sz w:val="22"/>
        </w:rPr>
        <w:t>不少于3年免费质保、7×24小时运维</w:t>
      </w:r>
      <w:r>
        <w:rPr>
          <w:rFonts w:hint="eastAsia" w:ascii="宋体" w:hAnsi="宋体" w:eastAsia="宋体" w:cs="宋体"/>
          <w:sz w:val="22"/>
        </w:rPr>
        <w:t>。</w:t>
      </w:r>
    </w:p>
    <w:p>
      <w:pPr>
        <w:pStyle w:val="2"/>
        <w:numPr>
          <w:ilvl w:val="0"/>
          <w:numId w:val="0"/>
        </w:numPr>
        <w:ind w:leftChars="0"/>
        <w:rPr>
          <w:rFonts w:hint="eastAsia" w:ascii="宋体" w:hAnsi="宋体" w:eastAsia="宋体" w:cs="宋体"/>
          <w:sz w:val="22"/>
          <w:lang w:val="en-US" w:eastAsia="zh-CN"/>
        </w:rPr>
      </w:pPr>
      <w:r>
        <w:rPr>
          <w:rFonts w:hint="eastAsia" w:ascii="宋体" w:hAnsi="宋体" w:eastAsia="宋体" w:cs="宋体"/>
          <w:sz w:val="22"/>
          <w:lang w:val="en-US" w:eastAsia="zh-CN"/>
        </w:rPr>
        <w:t>7.预算：27.5万元</w:t>
      </w:r>
    </w:p>
    <w:p>
      <w:pPr>
        <w:pStyle w:val="3"/>
        <w:numPr>
          <w:ilvl w:val="0"/>
          <w:numId w:val="0"/>
        </w:numPr>
        <w:ind w:leftChars="0"/>
        <w:rPr>
          <w:rFonts w:hint="default"/>
          <w:lang w:val="en-US" w:eastAsia="zh-CN"/>
        </w:rPr>
      </w:pPr>
      <w:r>
        <w:rPr>
          <w:rFonts w:hint="eastAsia"/>
          <w:lang w:val="en-US" w:eastAsia="zh-CN"/>
        </w:rPr>
        <w:t>8.服务期限：三年</w:t>
      </w:r>
    </w:p>
    <w:p>
      <w:pPr>
        <w:spacing w:before="300" w:after="120" w:line="288" w:lineRule="auto"/>
        <w:ind w:left="0"/>
        <w:jc w:val="left"/>
        <w:outlineLvl w:val="2"/>
        <w:rPr>
          <w:rFonts w:hint="eastAsia" w:ascii="宋体" w:hAnsi="宋体" w:eastAsia="宋体" w:cs="宋体"/>
        </w:rPr>
      </w:pPr>
      <w:bookmarkStart w:id="1" w:name="heading_4"/>
      <w:r>
        <w:rPr>
          <w:rFonts w:hint="eastAsia" w:ascii="宋体" w:hAnsi="宋体" w:eastAsia="宋体" w:cs="宋体"/>
          <w:b/>
          <w:sz w:val="30"/>
        </w:rPr>
        <w:t>二、投标人资格条件</w:t>
      </w:r>
      <w:bookmarkEnd w:id="1"/>
    </w:p>
    <w:p>
      <w:pPr>
        <w:numPr>
          <w:ilvl w:val="0"/>
          <w:numId w:val="0"/>
        </w:numPr>
        <w:spacing w:before="120" w:after="120" w:line="288" w:lineRule="auto"/>
        <w:jc w:val="left"/>
        <w:rPr>
          <w:rFonts w:hint="eastAsia" w:ascii="宋体" w:hAnsi="宋体" w:eastAsia="宋体" w:cs="宋体"/>
        </w:rPr>
      </w:pPr>
      <w:r>
        <w:rPr>
          <w:rFonts w:hint="eastAsia" w:ascii="宋体" w:hAnsi="宋体" w:eastAsia="宋体" w:cs="宋体"/>
          <w:sz w:val="22"/>
          <w:lang w:val="en-US" w:eastAsia="zh-CN"/>
        </w:rPr>
        <w:t>1.</w:t>
      </w:r>
      <w:r>
        <w:rPr>
          <w:rFonts w:hint="eastAsia" w:ascii="宋体" w:hAnsi="宋体" w:eastAsia="宋体" w:cs="宋体"/>
          <w:sz w:val="22"/>
        </w:rPr>
        <w:t>具有独立法人资格，合法存续、信誉良好，无失信、无重大违法记录。</w:t>
      </w:r>
    </w:p>
    <w:p>
      <w:pPr>
        <w:numPr>
          <w:ilvl w:val="0"/>
          <w:numId w:val="0"/>
        </w:numPr>
        <w:spacing w:before="120" w:after="120" w:line="288" w:lineRule="auto"/>
        <w:jc w:val="left"/>
        <w:rPr>
          <w:rFonts w:hint="eastAsia" w:ascii="宋体" w:hAnsi="宋体" w:eastAsia="宋体" w:cs="宋体"/>
        </w:rPr>
      </w:pPr>
      <w:r>
        <w:rPr>
          <w:rFonts w:hint="eastAsia" w:ascii="宋体" w:hAnsi="宋体" w:eastAsia="宋体" w:cs="宋体"/>
          <w:sz w:val="22"/>
          <w:lang w:val="en-US" w:eastAsia="zh-CN"/>
        </w:rPr>
        <w:t>2.</w:t>
      </w:r>
      <w:r>
        <w:rPr>
          <w:rFonts w:hint="eastAsia" w:ascii="宋体" w:hAnsi="宋体" w:eastAsia="宋体" w:cs="宋体"/>
          <w:sz w:val="22"/>
        </w:rPr>
        <w:t>具备有效安全生产许可证。</w:t>
      </w:r>
    </w:p>
    <w:p>
      <w:pPr>
        <w:numPr>
          <w:ilvl w:val="0"/>
          <w:numId w:val="0"/>
        </w:numPr>
        <w:spacing w:before="120" w:after="120" w:line="288" w:lineRule="auto"/>
        <w:jc w:val="left"/>
        <w:rPr>
          <w:rFonts w:hint="eastAsia" w:ascii="宋体" w:hAnsi="宋体" w:eastAsia="宋体" w:cs="宋体"/>
        </w:rPr>
      </w:pPr>
      <w:r>
        <w:rPr>
          <w:rFonts w:hint="eastAsia" w:ascii="宋体" w:hAnsi="宋体" w:eastAsia="宋体" w:cs="宋体"/>
          <w:sz w:val="22"/>
          <w:highlight w:val="none"/>
          <w:lang w:val="en-US" w:eastAsia="zh-CN"/>
        </w:rPr>
        <w:t>3.</w:t>
      </w:r>
      <w:r>
        <w:rPr>
          <w:rFonts w:hint="eastAsia" w:ascii="宋体" w:hAnsi="宋体" w:eastAsia="宋体" w:cs="宋体"/>
          <w:sz w:val="22"/>
          <w:highlight w:val="none"/>
        </w:rPr>
        <w:t>项目经理具备通信/机电专业建造师及安全B证，现场人员具</w:t>
      </w:r>
      <w:r>
        <w:rPr>
          <w:rFonts w:hint="eastAsia" w:ascii="宋体" w:hAnsi="宋体" w:eastAsia="宋体" w:cs="宋体"/>
          <w:sz w:val="22"/>
        </w:rPr>
        <w:t>备光纤熔接、线路施工实操能力。</w:t>
      </w:r>
    </w:p>
    <w:p>
      <w:pPr>
        <w:spacing w:before="320" w:after="120" w:line="288" w:lineRule="auto"/>
        <w:ind w:left="0"/>
        <w:jc w:val="left"/>
        <w:outlineLvl w:val="1"/>
        <w:rPr>
          <w:rFonts w:hint="eastAsia" w:ascii="宋体" w:hAnsi="宋体" w:eastAsia="宋体" w:cs="宋体"/>
          <w:lang w:val="en-US" w:eastAsia="zh-CN"/>
        </w:rPr>
      </w:pPr>
      <w:r>
        <w:rPr>
          <w:rFonts w:hint="eastAsia" w:ascii="宋体" w:hAnsi="宋体" w:eastAsia="宋体" w:cs="宋体"/>
          <w:b/>
          <w:sz w:val="32"/>
          <w:lang w:eastAsia="zh-CN"/>
        </w:rPr>
        <w:t>三、项目实施要求</w:t>
      </w:r>
    </w:p>
    <w:p>
      <w:pPr>
        <w:spacing w:before="300" w:after="120" w:line="288" w:lineRule="auto"/>
        <w:ind w:left="0"/>
        <w:jc w:val="left"/>
        <w:outlineLvl w:val="2"/>
        <w:rPr>
          <w:rFonts w:hint="eastAsia" w:ascii="宋体" w:hAnsi="宋体" w:eastAsia="宋体" w:cs="宋体"/>
          <w:b w:val="0"/>
          <w:bCs/>
        </w:rPr>
      </w:pPr>
      <w:bookmarkStart w:id="2" w:name="heading_9"/>
      <w:r>
        <w:rPr>
          <w:rFonts w:hint="eastAsia" w:ascii="宋体" w:hAnsi="宋体" w:eastAsia="宋体" w:cs="宋体"/>
          <w:b w:val="0"/>
          <w:bCs/>
          <w:sz w:val="30"/>
        </w:rPr>
        <w:t>1. 建设内容范围（总价包干全部包含）</w:t>
      </w:r>
      <w:bookmarkEnd w:id="2"/>
    </w:p>
    <w:p>
      <w:pPr>
        <w:spacing w:before="120" w:after="120" w:line="288" w:lineRule="auto"/>
        <w:ind w:left="0"/>
        <w:jc w:val="left"/>
        <w:rPr>
          <w:rFonts w:hint="eastAsia" w:ascii="宋体" w:hAnsi="宋体" w:eastAsia="宋体" w:cs="宋体"/>
        </w:rPr>
      </w:pPr>
      <w:r>
        <w:rPr>
          <w:rFonts w:hint="eastAsia" w:ascii="宋体" w:hAnsi="宋体" w:eastAsia="宋体" w:cs="宋体"/>
          <w:sz w:val="22"/>
        </w:rPr>
        <w:t>包含但不限于：</w:t>
      </w:r>
    </w:p>
    <w:p>
      <w:pPr>
        <w:numPr>
          <w:ilvl w:val="0"/>
          <w:numId w:val="2"/>
        </w:numPr>
        <w:spacing w:before="120" w:after="120" w:line="288" w:lineRule="auto"/>
        <w:ind w:left="0"/>
        <w:jc w:val="left"/>
        <w:rPr>
          <w:rFonts w:hint="eastAsia" w:ascii="宋体" w:hAnsi="宋体" w:eastAsia="宋体" w:cs="宋体"/>
        </w:rPr>
      </w:pPr>
      <w:r>
        <w:rPr>
          <w:rFonts w:hint="eastAsia" w:ascii="宋体" w:hAnsi="宋体" w:eastAsia="宋体" w:cs="宋体"/>
          <w:sz w:val="22"/>
        </w:rPr>
        <w:t>现场路由踏勘、方案设计、施工组织方案编制</w:t>
      </w:r>
    </w:p>
    <w:p>
      <w:pPr>
        <w:numPr>
          <w:ilvl w:val="0"/>
          <w:numId w:val="3"/>
        </w:numPr>
        <w:spacing w:before="120" w:after="120" w:line="288" w:lineRule="auto"/>
        <w:ind w:left="0"/>
        <w:jc w:val="left"/>
        <w:rPr>
          <w:rFonts w:hint="eastAsia" w:ascii="宋体" w:hAnsi="宋体" w:eastAsia="宋体" w:cs="宋体"/>
        </w:rPr>
      </w:pPr>
      <w:r>
        <w:rPr>
          <w:rFonts w:hint="eastAsia" w:ascii="宋体" w:hAnsi="宋体" w:eastAsia="宋体" w:cs="宋体"/>
          <w:sz w:val="22"/>
        </w:rPr>
        <w:t>校园、医院全部进场、占道、管线、弱电井施工协调及手续办理</w:t>
      </w:r>
    </w:p>
    <w:p>
      <w:pPr>
        <w:numPr>
          <w:ilvl w:val="0"/>
          <w:numId w:val="4"/>
        </w:numPr>
        <w:spacing w:before="120" w:after="120" w:line="288" w:lineRule="auto"/>
        <w:ind w:left="0"/>
        <w:jc w:val="left"/>
        <w:rPr>
          <w:rFonts w:hint="eastAsia" w:ascii="宋体" w:hAnsi="宋体" w:eastAsia="宋体" w:cs="宋体"/>
        </w:rPr>
      </w:pPr>
      <w:r>
        <w:rPr>
          <w:rFonts w:hint="eastAsia" w:ascii="宋体" w:hAnsi="宋体" w:eastAsia="宋体" w:cs="宋体"/>
          <w:sz w:val="22"/>
        </w:rPr>
        <w:t>室外、楼内光缆敷设、防护、套管、固定、桥架整理</w:t>
      </w:r>
    </w:p>
    <w:p>
      <w:pPr>
        <w:numPr>
          <w:ilvl w:val="0"/>
          <w:numId w:val="5"/>
        </w:numPr>
        <w:spacing w:before="120" w:after="120" w:line="288" w:lineRule="auto"/>
        <w:ind w:left="0"/>
        <w:jc w:val="left"/>
        <w:rPr>
          <w:rFonts w:hint="eastAsia" w:ascii="宋体" w:hAnsi="宋体" w:eastAsia="宋体" w:cs="宋体"/>
        </w:rPr>
      </w:pPr>
      <w:r>
        <w:rPr>
          <w:rFonts w:hint="eastAsia" w:ascii="宋体" w:hAnsi="宋体" w:eastAsia="宋体" w:cs="宋体"/>
          <w:sz w:val="22"/>
        </w:rPr>
        <w:t>两端机房ODF成端、熔接、盘纤、标识、尾纤、适配器安装</w:t>
      </w:r>
    </w:p>
    <w:p>
      <w:pPr>
        <w:numPr>
          <w:ilvl w:val="0"/>
          <w:numId w:val="6"/>
        </w:numPr>
        <w:spacing w:before="120" w:after="120" w:line="288" w:lineRule="auto"/>
        <w:ind w:left="0"/>
        <w:jc w:val="left"/>
        <w:rPr>
          <w:rFonts w:hint="eastAsia" w:ascii="宋体" w:hAnsi="宋体" w:eastAsia="宋体" w:cs="宋体"/>
        </w:rPr>
      </w:pPr>
      <w:r>
        <w:rPr>
          <w:rFonts w:hint="eastAsia" w:ascii="宋体" w:hAnsi="宋体" w:eastAsia="宋体" w:cs="宋体"/>
          <w:sz w:val="22"/>
        </w:rPr>
        <w:t>全程OTDR测试、双波长损耗测试、故障点定位、出具正式测试报告</w:t>
      </w:r>
    </w:p>
    <w:p>
      <w:pPr>
        <w:numPr>
          <w:ilvl w:val="0"/>
          <w:numId w:val="7"/>
        </w:numPr>
        <w:spacing w:before="120" w:after="120" w:line="288" w:lineRule="auto"/>
        <w:ind w:left="0"/>
        <w:jc w:val="left"/>
        <w:rPr>
          <w:rFonts w:hint="eastAsia" w:ascii="宋体" w:hAnsi="宋体" w:eastAsia="宋体" w:cs="宋体"/>
        </w:rPr>
      </w:pPr>
      <w:r>
        <w:rPr>
          <w:rFonts w:hint="eastAsia" w:ascii="宋体" w:hAnsi="宋体" w:eastAsia="宋体" w:cs="宋体"/>
          <w:sz w:val="22"/>
        </w:rPr>
        <w:t>竣工资料、图纸、台账、合格证全套移交</w:t>
      </w:r>
    </w:p>
    <w:p>
      <w:pPr>
        <w:numPr>
          <w:ilvl w:val="0"/>
          <w:numId w:val="8"/>
        </w:numPr>
        <w:spacing w:before="120" w:after="120" w:line="288" w:lineRule="auto"/>
        <w:ind w:left="0"/>
        <w:jc w:val="left"/>
        <w:rPr>
          <w:rFonts w:hint="eastAsia" w:ascii="宋体" w:hAnsi="宋体" w:eastAsia="宋体" w:cs="宋体"/>
        </w:rPr>
      </w:pPr>
      <w:r>
        <w:rPr>
          <w:rFonts w:hint="eastAsia" w:ascii="宋体" w:hAnsi="宋体" w:eastAsia="宋体" w:cs="宋体"/>
          <w:sz w:val="22"/>
        </w:rPr>
        <w:t>质保、巡检、售后应急服务</w:t>
      </w:r>
    </w:p>
    <w:p>
      <w:pPr>
        <w:spacing w:before="300" w:after="120" w:line="288" w:lineRule="auto"/>
        <w:ind w:left="0"/>
        <w:jc w:val="left"/>
        <w:outlineLvl w:val="2"/>
        <w:rPr>
          <w:rFonts w:hint="eastAsia" w:ascii="宋体" w:hAnsi="宋体" w:eastAsia="宋体" w:cs="宋体"/>
          <w:b w:val="0"/>
          <w:bCs/>
        </w:rPr>
      </w:pPr>
      <w:bookmarkStart w:id="3" w:name="heading_10"/>
      <w:r>
        <w:rPr>
          <w:rFonts w:hint="eastAsia" w:ascii="宋体" w:hAnsi="宋体" w:eastAsia="宋体" w:cs="宋体"/>
          <w:b w:val="0"/>
          <w:bCs/>
          <w:sz w:val="30"/>
        </w:rPr>
        <w:t>2. ★强制技术标准（不满足直接废标）</w:t>
      </w:r>
      <w:bookmarkEnd w:id="3"/>
    </w:p>
    <w:p>
      <w:pPr>
        <w:numPr>
          <w:ilvl w:val="0"/>
          <w:numId w:val="0"/>
        </w:numPr>
        <w:spacing w:before="120" w:after="120" w:line="288" w:lineRule="auto"/>
        <w:jc w:val="left"/>
        <w:rPr>
          <w:rFonts w:hint="eastAsia" w:ascii="宋体" w:hAnsi="宋体" w:eastAsia="宋体" w:cs="宋体"/>
        </w:rPr>
      </w:pPr>
      <w:r>
        <w:rPr>
          <w:rFonts w:hint="eastAsia" w:ascii="宋体" w:hAnsi="宋体" w:eastAsia="宋体" w:cs="宋体"/>
          <w:sz w:val="22"/>
          <w:lang w:val="en-US" w:eastAsia="zh-CN"/>
        </w:rPr>
        <w:t>1.</w:t>
      </w:r>
      <w:r>
        <w:rPr>
          <w:rFonts w:hint="eastAsia" w:ascii="宋体" w:hAnsi="宋体" w:eastAsia="宋体" w:cs="宋体"/>
          <w:sz w:val="22"/>
        </w:rPr>
        <w:t>链路为</w:t>
      </w:r>
      <w:r>
        <w:rPr>
          <w:rFonts w:hint="eastAsia" w:ascii="宋体" w:hAnsi="宋体" w:eastAsia="宋体" w:cs="宋体"/>
          <w:b/>
          <w:sz w:val="22"/>
        </w:rPr>
        <w:t>纯无源物理裸光纤链路</w:t>
      </w:r>
      <w:r>
        <w:rPr>
          <w:rFonts w:hint="eastAsia" w:ascii="宋体" w:hAnsi="宋体" w:eastAsia="宋体" w:cs="宋体"/>
          <w:sz w:val="22"/>
        </w:rPr>
        <w:t>，全程无中继、无设备、无放大、无光电转换。</w:t>
      </w:r>
    </w:p>
    <w:p>
      <w:pPr>
        <w:numPr>
          <w:ilvl w:val="0"/>
          <w:numId w:val="0"/>
        </w:numPr>
        <w:spacing w:before="120" w:after="120" w:line="288" w:lineRule="auto"/>
        <w:jc w:val="left"/>
        <w:rPr>
          <w:rFonts w:hint="eastAsia" w:ascii="宋体" w:hAnsi="宋体" w:eastAsia="宋体" w:cs="宋体"/>
        </w:rPr>
      </w:pPr>
      <w:r>
        <w:rPr>
          <w:rFonts w:hint="eastAsia" w:ascii="宋体" w:hAnsi="宋体" w:eastAsia="宋体" w:cs="宋体"/>
          <w:sz w:val="22"/>
          <w:lang w:val="en-US" w:eastAsia="zh-CN"/>
        </w:rPr>
        <w:t>2.</w:t>
      </w:r>
      <w:r>
        <w:rPr>
          <w:rFonts w:hint="eastAsia" w:ascii="宋体" w:hAnsi="宋体" w:eastAsia="宋体" w:cs="宋体"/>
          <w:sz w:val="22"/>
        </w:rPr>
        <w:t>光纤规格：</w:t>
      </w:r>
      <w:r>
        <w:rPr>
          <w:rFonts w:hint="eastAsia" w:ascii="宋体" w:hAnsi="宋体" w:eastAsia="宋体" w:cs="宋体"/>
          <w:b/>
          <w:sz w:val="22"/>
        </w:rPr>
        <w:t>G.652.D低水峰单模光纤</w:t>
      </w:r>
      <w:r>
        <w:rPr>
          <w:rFonts w:hint="eastAsia" w:ascii="宋体" w:hAnsi="宋体" w:eastAsia="宋体" w:cs="宋体"/>
          <w:sz w:val="22"/>
        </w:rPr>
        <w:t>，支持10G/25G/40G/100G高速传输。</w:t>
      </w:r>
    </w:p>
    <w:p>
      <w:pPr>
        <w:numPr>
          <w:ilvl w:val="0"/>
          <w:numId w:val="0"/>
        </w:numPr>
        <w:spacing w:before="120" w:after="120" w:line="288" w:lineRule="auto"/>
        <w:jc w:val="left"/>
        <w:rPr>
          <w:rFonts w:hint="eastAsia" w:ascii="宋体" w:hAnsi="宋体" w:eastAsia="宋体" w:cs="宋体"/>
          <w:sz w:val="22"/>
        </w:rPr>
      </w:pPr>
      <w:r>
        <w:rPr>
          <w:rFonts w:hint="eastAsia" w:ascii="宋体" w:hAnsi="宋体" w:eastAsia="宋体" w:cs="宋体"/>
          <w:sz w:val="22"/>
          <w:lang w:val="en-US" w:eastAsia="zh-CN"/>
        </w:rPr>
        <w:t>3.</w:t>
      </w:r>
      <w:r>
        <w:rPr>
          <w:rFonts w:hint="eastAsia" w:ascii="宋体" w:hAnsi="宋体" w:eastAsia="宋体" w:cs="宋体"/>
          <w:sz w:val="22"/>
        </w:rPr>
        <w:t>光缆配置：</w:t>
      </w:r>
      <w:r>
        <w:rPr>
          <w:rFonts w:hint="eastAsia" w:ascii="宋体" w:hAnsi="宋体" w:eastAsia="宋体" w:cs="宋体"/>
          <w:b/>
          <w:sz w:val="22"/>
        </w:rPr>
        <w:t>主用</w:t>
      </w:r>
      <w:r>
        <w:rPr>
          <w:rFonts w:hint="eastAsia" w:ascii="宋体" w:hAnsi="宋体" w:eastAsia="宋体" w:cs="宋体"/>
          <w:b/>
          <w:sz w:val="22"/>
          <w:lang w:val="en-US" w:eastAsia="zh-CN"/>
        </w:rPr>
        <w:t>≥</w:t>
      </w:r>
      <w:r>
        <w:rPr>
          <w:rFonts w:hint="eastAsia" w:ascii="宋体" w:hAnsi="宋体" w:eastAsia="宋体" w:cs="宋体"/>
          <w:b/>
          <w:sz w:val="22"/>
        </w:rPr>
        <w:t xml:space="preserve">2芯 </w:t>
      </w:r>
      <w:r>
        <w:rPr>
          <w:rFonts w:hint="eastAsia" w:ascii="宋体" w:hAnsi="宋体" w:eastAsia="宋体" w:cs="宋体"/>
          <w:sz w:val="22"/>
        </w:rPr>
        <w:t xml:space="preserve">，外护套 </w:t>
      </w:r>
      <w:r>
        <w:rPr>
          <w:rFonts w:hint="eastAsia" w:ascii="宋体" w:hAnsi="宋体" w:eastAsia="宋体" w:cs="宋体"/>
          <w:b/>
          <w:sz w:val="22"/>
        </w:rPr>
        <w:t>LSZH低烟无卤阻燃</w:t>
      </w:r>
      <w:r>
        <w:rPr>
          <w:rFonts w:hint="eastAsia" w:ascii="宋体" w:hAnsi="宋体" w:eastAsia="宋体" w:cs="宋体"/>
          <w:sz w:val="22"/>
        </w:rPr>
        <w:t>，满足机房防火要求。</w:t>
      </w:r>
    </w:p>
    <w:p>
      <w:pPr>
        <w:numPr>
          <w:ilvl w:val="0"/>
          <w:numId w:val="0"/>
        </w:numPr>
        <w:spacing w:before="120" w:after="120" w:line="288" w:lineRule="auto"/>
        <w:jc w:val="left"/>
        <w:rPr>
          <w:rFonts w:hint="eastAsia" w:ascii="宋体" w:hAnsi="宋体" w:eastAsia="宋体" w:cs="宋体"/>
        </w:rPr>
      </w:pPr>
      <w:r>
        <w:rPr>
          <w:rFonts w:hint="eastAsia" w:ascii="宋体" w:hAnsi="宋体" w:eastAsia="宋体" w:cs="宋体"/>
          <w:sz w:val="22"/>
          <w:lang w:val="en-US" w:eastAsia="zh-CN"/>
        </w:rPr>
        <w:t>4.</w:t>
      </w:r>
      <w:r>
        <w:rPr>
          <w:rFonts w:hint="eastAsia" w:ascii="宋体" w:hAnsi="宋体" w:eastAsia="宋体" w:cs="宋体"/>
          <w:sz w:val="22"/>
        </w:rPr>
        <w:t>光学指标：</w:t>
      </w:r>
    </w:p>
    <w:p>
      <w:pPr>
        <w:numPr>
          <w:ilvl w:val="0"/>
          <w:numId w:val="9"/>
        </w:numPr>
        <w:spacing w:before="120" w:after="120" w:line="288" w:lineRule="auto"/>
        <w:ind w:left="453"/>
        <w:jc w:val="left"/>
        <w:rPr>
          <w:rFonts w:hint="eastAsia" w:ascii="宋体" w:hAnsi="宋体" w:eastAsia="宋体" w:cs="宋体"/>
        </w:rPr>
      </w:pPr>
      <w:r>
        <w:rPr>
          <w:rFonts w:hint="eastAsia" w:ascii="宋体" w:hAnsi="宋体" w:eastAsia="宋体" w:cs="宋体"/>
          <w:sz w:val="22"/>
        </w:rPr>
        <w:t>1310nm衰减≤0.36dB/km</w:t>
      </w:r>
    </w:p>
    <w:p>
      <w:pPr>
        <w:numPr>
          <w:ilvl w:val="0"/>
          <w:numId w:val="10"/>
        </w:numPr>
        <w:spacing w:before="120" w:after="120" w:line="288" w:lineRule="auto"/>
        <w:ind w:left="453"/>
        <w:jc w:val="left"/>
        <w:rPr>
          <w:rFonts w:hint="eastAsia" w:ascii="宋体" w:hAnsi="宋体" w:eastAsia="宋体" w:cs="宋体"/>
        </w:rPr>
      </w:pPr>
      <w:r>
        <w:rPr>
          <w:rFonts w:hint="eastAsia" w:ascii="宋体" w:hAnsi="宋体" w:eastAsia="宋体" w:cs="宋体"/>
          <w:sz w:val="22"/>
        </w:rPr>
        <w:t>1550nm衰减≤0.25dB/km</w:t>
      </w:r>
    </w:p>
    <w:p>
      <w:pPr>
        <w:numPr>
          <w:ilvl w:val="0"/>
          <w:numId w:val="11"/>
        </w:numPr>
        <w:spacing w:before="120" w:after="120" w:line="288" w:lineRule="auto"/>
        <w:ind w:left="453"/>
        <w:jc w:val="left"/>
        <w:rPr>
          <w:rFonts w:hint="eastAsia" w:ascii="宋体" w:hAnsi="宋体" w:eastAsia="宋体" w:cs="宋体"/>
        </w:rPr>
      </w:pPr>
      <w:r>
        <w:rPr>
          <w:rFonts w:hint="eastAsia" w:ascii="宋体" w:hAnsi="宋体" w:eastAsia="宋体" w:cs="宋体"/>
          <w:sz w:val="22"/>
        </w:rPr>
        <w:t>单熔接点损耗≤0.08dB</w:t>
      </w:r>
    </w:p>
    <w:p>
      <w:pPr>
        <w:numPr>
          <w:ilvl w:val="0"/>
          <w:numId w:val="12"/>
        </w:numPr>
        <w:spacing w:before="120" w:after="120" w:line="288" w:lineRule="auto"/>
        <w:ind w:left="453"/>
        <w:jc w:val="left"/>
        <w:rPr>
          <w:rFonts w:hint="eastAsia" w:ascii="宋体" w:hAnsi="宋体" w:eastAsia="宋体" w:cs="宋体"/>
        </w:rPr>
      </w:pPr>
      <w:r>
        <w:rPr>
          <w:rFonts w:hint="eastAsia" w:ascii="宋体" w:hAnsi="宋体" w:eastAsia="宋体" w:cs="宋体"/>
          <w:sz w:val="22"/>
        </w:rPr>
        <w:t>全程链路预留≥2dB冗余</w:t>
      </w:r>
    </w:p>
    <w:p>
      <w:pPr>
        <w:numPr>
          <w:ilvl w:val="0"/>
          <w:numId w:val="13"/>
        </w:numPr>
        <w:spacing w:before="120" w:after="120" w:line="288" w:lineRule="auto"/>
        <w:ind w:left="453"/>
        <w:jc w:val="left"/>
        <w:rPr>
          <w:rFonts w:hint="eastAsia" w:ascii="宋体" w:hAnsi="宋体" w:eastAsia="宋体" w:cs="宋体"/>
        </w:rPr>
      </w:pPr>
      <w:r>
        <w:rPr>
          <w:rFonts w:hint="eastAsia" w:ascii="宋体" w:hAnsi="宋体" w:eastAsia="宋体" w:cs="宋体"/>
          <w:sz w:val="22"/>
        </w:rPr>
        <w:t>回波损耗≥45dB</w:t>
      </w:r>
    </w:p>
    <w:p>
      <w:pPr>
        <w:numPr>
          <w:ilvl w:val="0"/>
          <w:numId w:val="14"/>
        </w:numPr>
        <w:spacing w:before="120" w:after="120" w:line="288" w:lineRule="auto"/>
        <w:ind w:left="453"/>
        <w:jc w:val="left"/>
        <w:rPr>
          <w:rFonts w:hint="eastAsia" w:ascii="宋体" w:hAnsi="宋体" w:eastAsia="宋体" w:cs="宋体"/>
        </w:rPr>
      </w:pPr>
      <w:r>
        <w:rPr>
          <w:rFonts w:hint="eastAsia" w:ascii="宋体" w:hAnsi="宋体" w:eastAsia="宋体" w:cs="宋体"/>
          <w:sz w:val="22"/>
        </w:rPr>
        <w:t>PMD≤0.2ps/√km</w:t>
      </w:r>
    </w:p>
    <w:p>
      <w:pPr>
        <w:pStyle w:val="2"/>
        <w:rPr>
          <w:rFonts w:hint="eastAsia"/>
        </w:rPr>
      </w:pPr>
    </w:p>
    <w:p>
      <w:pPr>
        <w:numPr>
          <w:ilvl w:val="0"/>
          <w:numId w:val="0"/>
        </w:numPr>
        <w:spacing w:before="120" w:after="120" w:line="288" w:lineRule="auto"/>
        <w:jc w:val="left"/>
        <w:rPr>
          <w:rFonts w:hint="eastAsia" w:ascii="宋体" w:hAnsi="宋体" w:eastAsia="宋体" w:cs="宋体"/>
        </w:rPr>
      </w:pPr>
      <w:r>
        <w:rPr>
          <w:rFonts w:hint="eastAsia" w:ascii="宋体" w:hAnsi="宋体" w:eastAsia="宋体" w:cs="宋体"/>
          <w:sz w:val="22"/>
          <w:lang w:val="en-US" w:eastAsia="zh-CN"/>
        </w:rPr>
        <w:t>5.</w:t>
      </w:r>
      <w:r>
        <w:rPr>
          <w:rFonts w:hint="eastAsia" w:ascii="宋体" w:hAnsi="宋体" w:eastAsia="宋体" w:cs="宋体"/>
          <w:sz w:val="22"/>
        </w:rPr>
        <w:t>两端机房必须</w:t>
      </w:r>
      <w:r>
        <w:rPr>
          <w:rFonts w:hint="eastAsia" w:ascii="宋体" w:hAnsi="宋体" w:eastAsia="宋体" w:cs="宋体"/>
          <w:b/>
          <w:sz w:val="22"/>
        </w:rPr>
        <w:t>标准ODF架成端、永久标签、链路台账清晰</w:t>
      </w:r>
      <w:r>
        <w:rPr>
          <w:rFonts w:hint="eastAsia" w:ascii="宋体" w:hAnsi="宋体" w:eastAsia="宋体" w:cs="宋体"/>
          <w:sz w:val="22"/>
        </w:rPr>
        <w:t>。</w:t>
      </w:r>
    </w:p>
    <w:p>
      <w:pPr>
        <w:spacing w:before="300" w:after="120" w:line="288" w:lineRule="auto"/>
        <w:ind w:left="0"/>
        <w:jc w:val="left"/>
        <w:outlineLvl w:val="2"/>
        <w:rPr>
          <w:rFonts w:hint="eastAsia" w:ascii="宋体" w:hAnsi="宋体" w:eastAsia="宋体" w:cs="宋体"/>
          <w:b w:val="0"/>
          <w:bCs/>
        </w:rPr>
      </w:pPr>
      <w:bookmarkStart w:id="4" w:name="heading_11"/>
      <w:r>
        <w:rPr>
          <w:rFonts w:hint="eastAsia" w:ascii="宋体" w:hAnsi="宋体" w:eastAsia="宋体" w:cs="宋体"/>
          <w:b w:val="0"/>
          <w:bCs/>
          <w:sz w:val="30"/>
        </w:rPr>
        <w:t>3. 施工规范</w:t>
      </w:r>
      <w:bookmarkEnd w:id="4"/>
    </w:p>
    <w:p>
      <w:pPr>
        <w:spacing w:before="120" w:after="120" w:line="288" w:lineRule="auto"/>
        <w:ind w:left="0"/>
        <w:jc w:val="left"/>
        <w:rPr>
          <w:rFonts w:hint="eastAsia" w:ascii="宋体" w:hAnsi="宋体" w:eastAsia="宋体" w:cs="宋体"/>
        </w:rPr>
      </w:pPr>
      <w:r>
        <w:rPr>
          <w:rFonts w:hint="eastAsia" w:ascii="宋体" w:hAnsi="宋体" w:eastAsia="宋体" w:cs="宋体"/>
          <w:sz w:val="22"/>
        </w:rPr>
        <w:t>严格执行：</w:t>
      </w:r>
    </w:p>
    <w:p>
      <w:pPr>
        <w:numPr>
          <w:ilvl w:val="0"/>
          <w:numId w:val="15"/>
        </w:numPr>
        <w:spacing w:before="120" w:after="120" w:line="288" w:lineRule="auto"/>
        <w:ind w:left="0"/>
        <w:jc w:val="left"/>
        <w:rPr>
          <w:rFonts w:hint="eastAsia" w:ascii="宋体" w:hAnsi="宋体" w:eastAsia="宋体" w:cs="宋体"/>
        </w:rPr>
      </w:pPr>
      <w:r>
        <w:rPr>
          <w:rFonts w:hint="eastAsia" w:ascii="宋体" w:hAnsi="宋体" w:eastAsia="宋体" w:cs="宋体"/>
          <w:sz w:val="22"/>
        </w:rPr>
        <w:t>GB 51171-2016《通信线路工程验收规范》</w:t>
      </w:r>
    </w:p>
    <w:p>
      <w:pPr>
        <w:numPr>
          <w:ilvl w:val="0"/>
          <w:numId w:val="16"/>
        </w:numPr>
        <w:spacing w:before="120" w:after="120" w:line="288" w:lineRule="auto"/>
        <w:ind w:left="0"/>
        <w:jc w:val="left"/>
        <w:rPr>
          <w:rFonts w:hint="eastAsia" w:ascii="宋体" w:hAnsi="宋体" w:eastAsia="宋体" w:cs="宋体"/>
        </w:rPr>
      </w:pPr>
      <w:r>
        <w:rPr>
          <w:rFonts w:hint="eastAsia" w:ascii="宋体" w:hAnsi="宋体" w:eastAsia="宋体" w:cs="宋体"/>
          <w:sz w:val="22"/>
        </w:rPr>
        <w:t>GB/T 50312-2016《综合布线验收规范》</w:t>
      </w:r>
    </w:p>
    <w:p>
      <w:pPr>
        <w:numPr>
          <w:ilvl w:val="0"/>
          <w:numId w:val="17"/>
        </w:numPr>
        <w:spacing w:before="120" w:after="120" w:line="288" w:lineRule="auto"/>
        <w:ind w:left="0"/>
        <w:jc w:val="left"/>
        <w:rPr>
          <w:rFonts w:hint="eastAsia" w:ascii="宋体" w:hAnsi="宋体" w:eastAsia="宋体" w:cs="宋体"/>
        </w:rPr>
      </w:pPr>
      <w:r>
        <w:rPr>
          <w:rFonts w:hint="eastAsia" w:ascii="宋体" w:hAnsi="宋体" w:eastAsia="宋体" w:cs="宋体"/>
          <w:sz w:val="22"/>
        </w:rPr>
        <w:t>YD 5207-2011《光纤接入工程验收规范》</w:t>
      </w:r>
    </w:p>
    <w:p>
      <w:pPr>
        <w:spacing w:before="120" w:after="120" w:line="288" w:lineRule="auto"/>
        <w:ind w:left="0"/>
        <w:jc w:val="left"/>
        <w:rPr>
          <w:rFonts w:hint="eastAsia" w:ascii="宋体" w:hAnsi="宋体" w:eastAsia="宋体" w:cs="宋体"/>
          <w:sz w:val="22"/>
        </w:rPr>
      </w:pPr>
      <w:r>
        <w:rPr>
          <w:rFonts w:hint="eastAsia" w:ascii="宋体" w:hAnsi="宋体" w:eastAsia="宋体" w:cs="宋体"/>
          <w:sz w:val="22"/>
        </w:rPr>
        <w:t>强弱电隔离≥30cm，全程防压、防水、防鼠、防电磁干扰，无死弯、无挤压、无损伤。</w:t>
      </w:r>
    </w:p>
    <w:p>
      <w:pPr>
        <w:numPr>
          <w:ilvl w:val="0"/>
          <w:numId w:val="0"/>
        </w:numPr>
        <w:spacing w:before="120" w:after="120" w:line="288" w:lineRule="auto"/>
        <w:jc w:val="left"/>
        <w:rPr>
          <w:rFonts w:hint="eastAsia" w:ascii="宋体" w:hAnsi="宋体" w:eastAsia="宋体" w:cs="宋体"/>
          <w:b/>
          <w:bCs/>
          <w:sz w:val="30"/>
          <w:szCs w:val="30"/>
          <w:lang w:eastAsia="zh-CN"/>
        </w:rPr>
      </w:pPr>
      <w:r>
        <w:rPr>
          <w:rFonts w:hint="eastAsia" w:ascii="宋体" w:hAnsi="宋体" w:eastAsia="宋体" w:cs="宋体"/>
          <w:b/>
          <w:sz w:val="32"/>
          <w:lang w:val="en-US" w:eastAsia="zh-CN"/>
        </w:rPr>
        <w:t xml:space="preserve">四、 </w:t>
      </w:r>
      <w:r>
        <w:rPr>
          <w:rFonts w:hint="eastAsia" w:ascii="宋体" w:hAnsi="宋体" w:eastAsia="宋体" w:cs="宋体"/>
          <w:b/>
          <w:bCs/>
          <w:sz w:val="30"/>
          <w:szCs w:val="30"/>
          <w:lang w:eastAsia="zh-CN"/>
        </w:rPr>
        <w:t>具体参数要求</w:t>
      </w:r>
    </w:p>
    <w:tbl>
      <w:tblPr>
        <w:tblStyle w:val="8"/>
        <w:tblW w:w="86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2"/>
        <w:gridCol w:w="1055"/>
        <w:gridCol w:w="1528"/>
        <w:gridCol w:w="3804"/>
        <w:gridCol w:w="1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6A6A6"/>
          </w:tcPr>
          <w:p>
            <w:pPr>
              <w:autoSpaceDE w:val="0"/>
              <w:autoSpaceDN w:val="0"/>
              <w:spacing w:line="340" w:lineRule="exact"/>
              <w:ind w:left="148" w:right="138"/>
              <w:jc w:val="center"/>
              <w:rPr>
                <w:rFonts w:ascii="Calibri" w:hAnsi="Calibri" w:eastAsia="宋体" w:cs="Times New Roman"/>
                <w:color w:val="000000" w:themeColor="text1"/>
                <w:sz w:val="21"/>
                <w:szCs w:val="21"/>
                <w14:textFill>
                  <w14:solidFill>
                    <w14:schemeClr w14:val="tx1"/>
                  </w14:solidFill>
                </w14:textFill>
              </w:rPr>
            </w:pPr>
            <w:r>
              <w:rPr>
                <w:rFonts w:hint="eastAsia" w:ascii="Calibri" w:hAnsi="Calibri" w:eastAsia="宋体" w:cs="Times New Roman"/>
                <w:color w:val="000000" w:themeColor="text1"/>
                <w:sz w:val="21"/>
                <w:szCs w:val="21"/>
                <w14:textFill>
                  <w14:solidFill>
                    <w14:schemeClr w14:val="tx1"/>
                  </w14:solidFill>
                </w14:textFill>
              </w:rPr>
              <w:t>序号</w:t>
            </w:r>
          </w:p>
        </w:tc>
        <w:tc>
          <w:tcPr>
            <w:tcW w:w="1055" w:type="dxa"/>
            <w:tcBorders>
              <w:top w:val="single" w:color="000000" w:sz="4" w:space="0"/>
              <w:left w:val="single" w:color="000000" w:sz="4" w:space="0"/>
              <w:bottom w:val="single" w:color="000000" w:sz="4" w:space="0"/>
              <w:right w:val="single" w:color="000000" w:sz="4" w:space="0"/>
            </w:tcBorders>
            <w:shd w:val="clear" w:color="auto" w:fill="A6A6A6"/>
          </w:tcPr>
          <w:p>
            <w:pPr>
              <w:autoSpaceDE w:val="0"/>
              <w:autoSpaceDN w:val="0"/>
              <w:spacing w:line="340" w:lineRule="exact"/>
              <w:ind w:left="195" w:right="186"/>
              <w:jc w:val="center"/>
              <w:rPr>
                <w:rFonts w:ascii="Calibri" w:hAnsi="Calibri" w:eastAsia="宋体" w:cs="Times New Roman"/>
                <w:color w:val="000000" w:themeColor="text1"/>
                <w:sz w:val="21"/>
                <w:szCs w:val="21"/>
                <w14:textFill>
                  <w14:solidFill>
                    <w14:schemeClr w14:val="tx1"/>
                  </w14:solidFill>
                </w14:textFill>
              </w:rPr>
            </w:pPr>
            <w:r>
              <w:rPr>
                <w:rFonts w:hint="eastAsia" w:ascii="Calibri" w:hAnsi="Calibri" w:eastAsia="宋体" w:cs="Times New Roman"/>
                <w:color w:val="000000" w:themeColor="text1"/>
                <w:sz w:val="21"/>
                <w:szCs w:val="21"/>
                <w14:textFill>
                  <w14:solidFill>
                    <w14:schemeClr w14:val="tx1"/>
                  </w14:solidFill>
                </w14:textFill>
              </w:rPr>
              <w:t>重要性</w:t>
            </w:r>
          </w:p>
        </w:tc>
        <w:tc>
          <w:tcPr>
            <w:tcW w:w="1528" w:type="dxa"/>
            <w:tcBorders>
              <w:top w:val="single" w:color="000000" w:sz="4" w:space="0"/>
              <w:left w:val="single" w:color="000000" w:sz="4" w:space="0"/>
              <w:bottom w:val="single" w:color="000000" w:sz="4" w:space="0"/>
              <w:right w:val="single" w:color="000000" w:sz="4" w:space="0"/>
            </w:tcBorders>
            <w:shd w:val="clear" w:color="auto" w:fill="A6A6A6"/>
          </w:tcPr>
          <w:p>
            <w:pPr>
              <w:autoSpaceDE w:val="0"/>
              <w:autoSpaceDN w:val="0"/>
              <w:spacing w:line="340" w:lineRule="exact"/>
              <w:ind w:right="622"/>
              <w:jc w:val="center"/>
              <w:rPr>
                <w:rFonts w:ascii="Calibri" w:hAnsi="Calibri" w:eastAsia="宋体" w:cs="Times New Roman"/>
                <w:color w:val="000000" w:themeColor="text1"/>
                <w:sz w:val="21"/>
                <w:szCs w:val="21"/>
                <w14:textFill>
                  <w14:solidFill>
                    <w14:schemeClr w14:val="tx1"/>
                  </w14:solidFill>
                </w14:textFill>
              </w:rPr>
            </w:pPr>
            <w:r>
              <w:rPr>
                <w:rFonts w:hint="eastAsia" w:ascii="Calibri" w:hAnsi="Calibri" w:eastAsia="宋体" w:cs="Times New Roman"/>
                <w:color w:val="000000" w:themeColor="text1"/>
                <w:sz w:val="21"/>
                <w:szCs w:val="21"/>
                <w14:textFill>
                  <w14:solidFill>
                    <w14:schemeClr w14:val="tx1"/>
                  </w14:solidFill>
                </w14:textFill>
              </w:rPr>
              <w:t>指标项</w:t>
            </w:r>
          </w:p>
        </w:tc>
        <w:tc>
          <w:tcPr>
            <w:tcW w:w="3804" w:type="dxa"/>
            <w:tcBorders>
              <w:top w:val="single" w:color="000000" w:sz="4" w:space="0"/>
              <w:left w:val="single" w:color="000000" w:sz="4" w:space="0"/>
              <w:bottom w:val="single" w:color="000000" w:sz="4" w:space="0"/>
              <w:right w:val="single" w:color="000000" w:sz="4" w:space="0"/>
            </w:tcBorders>
            <w:shd w:val="clear" w:color="auto" w:fill="A6A6A6"/>
          </w:tcPr>
          <w:p>
            <w:pPr>
              <w:autoSpaceDE w:val="0"/>
              <w:autoSpaceDN w:val="0"/>
              <w:spacing w:line="340" w:lineRule="exact"/>
              <w:ind w:left="1224" w:right="1215"/>
              <w:jc w:val="center"/>
              <w:rPr>
                <w:rFonts w:ascii="Calibri" w:hAnsi="Calibri" w:eastAsia="宋体" w:cs="Times New Roman"/>
                <w:color w:val="000000" w:themeColor="text1"/>
                <w:sz w:val="21"/>
                <w:szCs w:val="21"/>
                <w14:textFill>
                  <w14:solidFill>
                    <w14:schemeClr w14:val="tx1"/>
                  </w14:solidFill>
                </w14:textFill>
              </w:rPr>
            </w:pPr>
            <w:r>
              <w:rPr>
                <w:rFonts w:hint="eastAsia" w:ascii="Calibri" w:hAnsi="Calibri" w:eastAsia="宋体" w:cs="Times New Roman"/>
                <w:color w:val="000000" w:themeColor="text1"/>
                <w:sz w:val="21"/>
                <w:szCs w:val="21"/>
                <w14:textFill>
                  <w14:solidFill>
                    <w14:schemeClr w14:val="tx1"/>
                  </w14:solidFill>
                </w14:textFill>
              </w:rPr>
              <w:t>指标要求</w:t>
            </w:r>
          </w:p>
        </w:tc>
        <w:tc>
          <w:tcPr>
            <w:tcW w:w="1493" w:type="dxa"/>
            <w:tcBorders>
              <w:top w:val="single" w:color="000000" w:sz="4" w:space="0"/>
              <w:left w:val="single" w:color="000000" w:sz="4" w:space="0"/>
              <w:bottom w:val="single" w:color="000000" w:sz="4" w:space="0"/>
              <w:right w:val="single" w:color="000000" w:sz="4" w:space="0"/>
            </w:tcBorders>
            <w:shd w:val="clear" w:color="auto" w:fill="A6A6A6"/>
          </w:tcPr>
          <w:p>
            <w:pPr>
              <w:autoSpaceDE w:val="0"/>
              <w:autoSpaceDN w:val="0"/>
              <w:spacing w:line="340" w:lineRule="exact"/>
              <w:jc w:val="center"/>
              <w:rPr>
                <w:rFonts w:ascii="Calibri" w:hAnsi="Calibri" w:eastAsia="宋体" w:cs="Times New Roman"/>
                <w:color w:val="000000" w:themeColor="text1"/>
                <w:sz w:val="21"/>
                <w:szCs w:val="21"/>
                <w14:textFill>
                  <w14:solidFill>
                    <w14:schemeClr w14:val="tx1"/>
                  </w14:solidFill>
                </w14:textFill>
              </w:rPr>
            </w:pPr>
            <w:r>
              <w:rPr>
                <w:rFonts w:hint="eastAsia" w:ascii="Calibri" w:hAnsi="Calibri" w:eastAsia="宋体" w:cs="Times New Roman"/>
                <w:color w:val="000000" w:themeColor="text1"/>
                <w:sz w:val="21"/>
                <w:szCs w:val="21"/>
                <w14:textFill>
                  <w14:solidFill>
                    <w14:schemeClr w14:val="tx1"/>
                  </w14:solidFill>
                </w14:textFill>
              </w:rPr>
              <w:t>证明材料要求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129"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53" w:line="280" w:lineRule="exact"/>
              <w:jc w:val="center"/>
              <w:rPr>
                <w:rFonts w:ascii="Calibri" w:hAnsi="Calibri" w:eastAsia="宋体" w:cs="Times New Roman"/>
                <w:color w:val="000000" w:themeColor="text1"/>
                <w:szCs w:val="21"/>
                <w14:textFill>
                  <w14:solidFill>
                    <w14:schemeClr w14:val="tx1"/>
                  </w14:solidFill>
                </w14:textFill>
              </w:rPr>
            </w:pPr>
            <w:r>
              <w:rPr>
                <w:rFonts w:hint="eastAsia"/>
                <w:color w:val="000000" w:themeColor="text1"/>
                <w14:textFill>
                  <w14:solidFill>
                    <w14:schemeClr w14:val="tx1"/>
                  </w14:solidFill>
                </w14:textFill>
              </w:rPr>
              <w:t>基本要求</w:t>
            </w:r>
          </w:p>
        </w:tc>
        <w:tc>
          <w:tcPr>
            <w:tcW w:w="1493" w:type="dxa"/>
            <w:tcBorders>
              <w:top w:val="single" w:color="000000" w:sz="4" w:space="0"/>
              <w:left w:val="single" w:color="000000" w:sz="4" w:space="0"/>
              <w:bottom w:val="single" w:color="000000" w:sz="4" w:space="0"/>
              <w:right w:val="single" w:color="000000" w:sz="4" w:space="0"/>
            </w:tcBorders>
          </w:tcPr>
          <w:p>
            <w:pPr>
              <w:autoSpaceDE w:val="0"/>
              <w:autoSpaceDN w:val="0"/>
              <w:spacing w:before="153" w:line="280" w:lineRule="exact"/>
              <w:jc w:val="both"/>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1</w:t>
            </w:r>
          </w:p>
        </w:tc>
        <w:tc>
          <w:tcPr>
            <w:tcW w:w="10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w:t>
            </w:r>
          </w:p>
        </w:tc>
        <w:tc>
          <w:tcPr>
            <w:tcW w:w="1528" w:type="dxa"/>
            <w:tcBorders>
              <w:top w:val="single" w:color="000000" w:sz="4" w:space="0"/>
              <w:left w:val="single" w:color="000000" w:sz="4" w:space="0"/>
              <w:bottom w:val="single" w:color="000000" w:sz="4" w:space="0"/>
              <w:right w:val="single" w:color="000000" w:sz="4" w:space="0"/>
            </w:tcBorders>
          </w:tcPr>
          <w:p>
            <w:pPr>
              <w:autoSpaceDE w:val="0"/>
              <w:autoSpaceDN w:val="0"/>
              <w:spacing w:before="243"/>
              <w:ind w:left="107"/>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资质要求</w:t>
            </w:r>
          </w:p>
        </w:tc>
        <w:tc>
          <w:tcPr>
            <w:tcW w:w="380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ind w:left="107"/>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具有《中华人民共和国基础电信业务经营许可证》。</w:t>
            </w:r>
          </w:p>
        </w:tc>
        <w:tc>
          <w:tcPr>
            <w:tcW w:w="14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53" w:line="280" w:lineRule="exact"/>
              <w:ind w:left="107"/>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2</w:t>
            </w:r>
          </w:p>
        </w:tc>
        <w:tc>
          <w:tcPr>
            <w:tcW w:w="10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color w:val="000000" w:themeColor="text1"/>
                <w:szCs w:val="21"/>
                <w14:textFill>
                  <w14:solidFill>
                    <w14:schemeClr w14:val="tx1"/>
                  </w14:solidFill>
                </w14:textFill>
              </w:rPr>
            </w:pPr>
            <w:r>
              <w:rPr>
                <w:rFonts w:ascii="Segoe UI Symbol" w:hAnsi="Segoe UI Symbol" w:eastAsia="宋体" w:cs="Segoe UI Symbol"/>
                <w:color w:val="000000" w:themeColor="text1"/>
                <w:szCs w:val="21"/>
                <w14:textFill>
                  <w14:solidFill>
                    <w14:schemeClr w14:val="tx1"/>
                  </w14:solidFill>
                </w14:textFill>
              </w:rPr>
              <w:t>★</w:t>
            </w:r>
          </w:p>
        </w:tc>
        <w:tc>
          <w:tcPr>
            <w:tcW w:w="15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left="107"/>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带宽要求</w:t>
            </w:r>
          </w:p>
        </w:tc>
        <w:tc>
          <w:tcPr>
            <w:tcW w:w="380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ind w:left="107"/>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投标方应提供不低于</w:t>
            </w:r>
            <w:r>
              <w:rPr>
                <w:rFonts w:ascii="Calibri" w:hAnsi="Calibri" w:eastAsia="宋体" w:cs="Times New Roman"/>
                <w:color w:val="000000" w:themeColor="text1"/>
                <w:szCs w:val="21"/>
                <w14:textFill>
                  <w14:solidFill>
                    <w14:schemeClr w14:val="tx1"/>
                  </w14:solidFill>
                </w14:textFill>
              </w:rPr>
              <w:t xml:space="preserve"> </w:t>
            </w:r>
            <w:r>
              <w:rPr>
                <w:rFonts w:hint="eastAsia" w:ascii="Calibri" w:hAnsi="Calibri" w:eastAsia="宋体" w:cs="Times New Roman"/>
                <w:color w:val="000000" w:themeColor="text1"/>
                <w:szCs w:val="21"/>
                <w:lang w:val="en-US" w:eastAsia="zh-CN"/>
                <w14:textFill>
                  <w14:solidFill>
                    <w14:schemeClr w14:val="tx1"/>
                  </w14:solidFill>
                </w14:textFill>
              </w:rPr>
              <w:t>1000</w:t>
            </w:r>
            <w:r>
              <w:rPr>
                <w:rFonts w:ascii="Calibri" w:hAnsi="Calibri" w:eastAsia="宋体" w:cs="Times New Roman"/>
                <w:color w:val="000000" w:themeColor="text1"/>
                <w:szCs w:val="21"/>
                <w14:textFill>
                  <w14:solidFill>
                    <w14:schemeClr w14:val="tx1"/>
                  </w14:solidFill>
                </w14:textFill>
              </w:rPr>
              <w:t xml:space="preserve">Mbps </w:t>
            </w:r>
            <w:r>
              <w:rPr>
                <w:rFonts w:hint="eastAsia" w:ascii="Calibri" w:hAnsi="Calibri" w:eastAsia="宋体" w:cs="Times New Roman"/>
                <w:color w:val="000000" w:themeColor="text1"/>
                <w:szCs w:val="21"/>
                <w14:textFill>
                  <w14:solidFill>
                    <w14:schemeClr w14:val="tx1"/>
                  </w14:solidFill>
                </w14:textFill>
              </w:rPr>
              <w:t>下行带宽，网络峰值带宽</w:t>
            </w:r>
            <w:r>
              <w:rPr>
                <w:rFonts w:hint="eastAsia" w:ascii="Calibri" w:hAnsi="Calibri" w:eastAsia="宋体" w:cs="Times New Roman"/>
                <w:color w:val="000000" w:themeColor="text1"/>
                <w:szCs w:val="21"/>
                <w:lang w:val="en-US" w:eastAsia="zh-CN"/>
                <w14:textFill>
                  <w14:solidFill>
                    <w14:schemeClr w14:val="tx1"/>
                  </w14:solidFill>
                </w14:textFill>
              </w:rPr>
              <w:t>不低于</w:t>
            </w:r>
            <w:r>
              <w:rPr>
                <w:rFonts w:hint="eastAsia" w:ascii="Calibri" w:hAnsi="Calibri" w:eastAsia="宋体" w:cs="Times New Roman"/>
                <w:color w:val="000000" w:themeColor="text1"/>
                <w:szCs w:val="21"/>
                <w14:textFill>
                  <w14:solidFill>
                    <w14:schemeClr w14:val="tx1"/>
                  </w14:solidFill>
                </w14:textFill>
              </w:rPr>
              <w:t>于投标带宽。</w:t>
            </w:r>
          </w:p>
        </w:tc>
        <w:tc>
          <w:tcPr>
            <w:tcW w:w="14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80" w:lineRule="exact"/>
              <w:ind w:left="107"/>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129"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80" w:lineRule="exact"/>
              <w:ind w:left="108"/>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链路要求</w:t>
            </w:r>
          </w:p>
        </w:tc>
        <w:tc>
          <w:tcPr>
            <w:tcW w:w="14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280" w:lineRule="exact"/>
              <w:ind w:left="108"/>
              <w:jc w:val="center"/>
              <w:rPr>
                <w:rFonts w:ascii="Calibri" w:hAnsi="Calibri" w:eastAsia="宋体" w:cs="Times New Roman"/>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9"/>
              <w:jc w:val="center"/>
              <w:rPr>
                <w:rFonts w:hint="default" w:ascii="Calibri" w:hAnsi="Calibri" w:eastAsia="宋体" w:cs="Times New Roman"/>
                <w:color w:val="000000" w:themeColor="text1"/>
                <w:szCs w:val="21"/>
                <w:lang w:val="en-US" w:eastAsia="zh-CN"/>
                <w14:textFill>
                  <w14:solidFill>
                    <w14:schemeClr w14:val="tx1"/>
                  </w14:solidFill>
                </w14:textFill>
              </w:rPr>
            </w:pPr>
            <w:r>
              <w:rPr>
                <w:rFonts w:hint="eastAsia" w:ascii="Calibri" w:hAnsi="Calibri" w:eastAsia="宋体" w:cs="Times New Roman"/>
                <w:color w:val="000000" w:themeColor="text1"/>
                <w:szCs w:val="21"/>
                <w:lang w:val="en-US" w:eastAsia="zh-CN"/>
                <w14:textFill>
                  <w14:solidFill>
                    <w14:schemeClr w14:val="tx1"/>
                  </w14:solidFill>
                </w14:textFill>
              </w:rPr>
              <w:t>3</w:t>
            </w:r>
          </w:p>
        </w:tc>
        <w:tc>
          <w:tcPr>
            <w:tcW w:w="10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color w:val="000000" w:themeColor="text1"/>
                <w:szCs w:val="21"/>
                <w14:textFill>
                  <w14:solidFill>
                    <w14:schemeClr w14:val="tx1"/>
                  </w14:solidFill>
                </w14:textFill>
              </w:rPr>
            </w:pPr>
          </w:p>
        </w:tc>
        <w:tc>
          <w:tcPr>
            <w:tcW w:w="15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243"/>
              <w:ind w:left="107"/>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拓扑图</w:t>
            </w:r>
          </w:p>
        </w:tc>
        <w:tc>
          <w:tcPr>
            <w:tcW w:w="380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ind w:left="107"/>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投标书应提供相应的接入拓扑示意图，路由图及方案设计说明。</w:t>
            </w:r>
          </w:p>
        </w:tc>
        <w:tc>
          <w:tcPr>
            <w:tcW w:w="14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53"/>
              <w:ind w:left="107"/>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9"/>
              <w:jc w:val="center"/>
              <w:rPr>
                <w:rFonts w:hint="default" w:ascii="Calibri" w:hAnsi="Calibri" w:eastAsia="宋体" w:cs="Times New Roman"/>
                <w:color w:val="000000" w:themeColor="text1"/>
                <w:szCs w:val="21"/>
                <w:lang w:val="en-US" w:eastAsia="zh-CN"/>
                <w14:textFill>
                  <w14:solidFill>
                    <w14:schemeClr w14:val="tx1"/>
                  </w14:solidFill>
                </w14:textFill>
              </w:rPr>
            </w:pPr>
            <w:r>
              <w:rPr>
                <w:rFonts w:hint="eastAsia" w:ascii="Calibri" w:hAnsi="Calibri" w:eastAsia="宋体" w:cs="Times New Roman"/>
                <w:color w:val="000000" w:themeColor="text1"/>
                <w:szCs w:val="21"/>
                <w:lang w:val="en-US" w:eastAsia="zh-CN"/>
                <w14:textFill>
                  <w14:solidFill>
                    <w14:schemeClr w14:val="tx1"/>
                  </w14:solidFill>
                </w14:textFill>
              </w:rPr>
              <w:t>4</w:t>
            </w:r>
          </w:p>
        </w:tc>
        <w:tc>
          <w:tcPr>
            <w:tcW w:w="10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color w:val="000000" w:themeColor="text1"/>
                <w:szCs w:val="21"/>
                <w14:textFill>
                  <w14:solidFill>
                    <w14:schemeClr w14:val="tx1"/>
                  </w14:solidFill>
                </w14:textFill>
              </w:rPr>
            </w:pPr>
          </w:p>
        </w:tc>
        <w:tc>
          <w:tcPr>
            <w:tcW w:w="15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施工质量</w:t>
            </w:r>
          </w:p>
        </w:tc>
        <w:tc>
          <w:tcPr>
            <w:tcW w:w="380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ind w:left="107"/>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投标方负责整个链路的设计、施工，以及相关干路施工所需要协调的关系，投标方应能保证施工质量，并按要求达到国家电信工程相关标准。</w:t>
            </w:r>
          </w:p>
        </w:tc>
        <w:tc>
          <w:tcPr>
            <w:tcW w:w="14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53" w:line="336" w:lineRule="auto"/>
              <w:ind w:left="107" w:right="271"/>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 xml:space="preserve">  </w:t>
            </w:r>
            <w:r>
              <w:rPr>
                <w:rFonts w:hint="eastAsia" w:ascii="Calibri" w:hAnsi="Calibri" w:eastAsia="宋体" w:cs="Times New Roman"/>
                <w:color w:val="000000" w:themeColor="text1"/>
                <w:szCs w:val="21"/>
                <w14:textFill>
                  <w14:solidFill>
                    <w14:schemeClr w14:val="tx1"/>
                  </w14:solidFill>
                </w14:textFill>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9"/>
              <w:jc w:val="center"/>
              <w:rPr>
                <w:rFonts w:hint="eastAsia" w:ascii="Calibri" w:hAnsi="Calibri" w:eastAsia="宋体" w:cs="Times New Roman"/>
                <w:color w:val="000000" w:themeColor="text1"/>
                <w:szCs w:val="21"/>
                <w:lang w:val="en-US" w:eastAsia="zh-CN"/>
                <w14:textFill>
                  <w14:solidFill>
                    <w14:schemeClr w14:val="tx1"/>
                  </w14:solidFill>
                </w14:textFill>
              </w:rPr>
            </w:pPr>
            <w:r>
              <w:rPr>
                <w:rFonts w:hint="eastAsia" w:ascii="Calibri" w:hAnsi="Calibri" w:eastAsia="宋体" w:cs="Times New Roman"/>
                <w:color w:val="000000" w:themeColor="text1"/>
                <w:szCs w:val="21"/>
                <w:lang w:val="en-US" w:eastAsia="zh-CN"/>
                <w14:textFill>
                  <w14:solidFill>
                    <w14:schemeClr w14:val="tx1"/>
                  </w14:solidFill>
                </w14:textFill>
              </w:rPr>
              <w:t>5</w:t>
            </w:r>
          </w:p>
        </w:tc>
        <w:tc>
          <w:tcPr>
            <w:tcW w:w="10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w:t>
            </w:r>
          </w:p>
        </w:tc>
        <w:tc>
          <w:tcPr>
            <w:tcW w:w="15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延时和丢包率</w:t>
            </w:r>
          </w:p>
        </w:tc>
        <w:tc>
          <w:tcPr>
            <w:tcW w:w="380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ind w:left="107"/>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平均延时≤</w:t>
            </w:r>
            <w:r>
              <w:rPr>
                <w:rFonts w:ascii="Calibri" w:hAnsi="Calibri" w:eastAsia="宋体" w:cs="Times New Roman"/>
                <w:color w:val="000000" w:themeColor="text1"/>
                <w:szCs w:val="21"/>
                <w14:textFill>
                  <w14:solidFill>
                    <w14:schemeClr w14:val="tx1"/>
                  </w14:solidFill>
                </w14:textFill>
              </w:rPr>
              <w:t>50ms</w:t>
            </w:r>
            <w:r>
              <w:rPr>
                <w:rFonts w:hint="eastAsia" w:ascii="Calibri" w:hAnsi="Calibri" w:eastAsia="宋体" w:cs="Times New Roman"/>
                <w:color w:val="000000" w:themeColor="text1"/>
                <w:szCs w:val="21"/>
                <w14:textFill>
                  <w14:solidFill>
                    <w14:schemeClr w14:val="tx1"/>
                  </w14:solidFill>
                </w14:textFill>
              </w:rPr>
              <w:t>，在正常带宽负荷下（负荷小于</w:t>
            </w:r>
            <w:r>
              <w:rPr>
                <w:rFonts w:ascii="Calibri" w:hAnsi="Calibri" w:eastAsia="宋体" w:cs="Times New Roman"/>
                <w:color w:val="000000" w:themeColor="text1"/>
                <w:szCs w:val="21"/>
                <w14:textFill>
                  <w14:solidFill>
                    <w14:schemeClr w14:val="tx1"/>
                  </w14:solidFill>
                </w14:textFill>
              </w:rPr>
              <w:t>70</w:t>
            </w:r>
            <w:r>
              <w:rPr>
                <w:rFonts w:hint="eastAsia" w:ascii="Calibri" w:hAnsi="Calibri" w:eastAsia="宋体" w:cs="Times New Roman"/>
                <w:color w:val="000000" w:themeColor="text1"/>
                <w:szCs w:val="21"/>
                <w14:textFill>
                  <w14:solidFill>
                    <w14:schemeClr w14:val="tx1"/>
                  </w14:solidFill>
                </w14:textFill>
              </w:rPr>
              <w:t>％）丢包率</w:t>
            </w:r>
            <w:r>
              <w:rPr>
                <w:rFonts w:ascii="Calibri" w:hAnsi="Calibri" w:eastAsia="宋体" w:cs="Times New Roman"/>
                <w:color w:val="000000" w:themeColor="text1"/>
                <w:szCs w:val="21"/>
                <w14:textFill>
                  <w14:solidFill>
                    <w14:schemeClr w14:val="tx1"/>
                  </w14:solidFill>
                </w14:textFill>
              </w:rPr>
              <w:t>≤1%</w:t>
            </w:r>
          </w:p>
        </w:tc>
        <w:tc>
          <w:tcPr>
            <w:tcW w:w="14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ind w:left="107"/>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9"/>
              <w:jc w:val="center"/>
              <w:rPr>
                <w:rFonts w:hint="eastAsia" w:ascii="Calibri" w:hAnsi="Calibri" w:eastAsia="宋体" w:cs="Times New Roman"/>
                <w:color w:val="000000" w:themeColor="text1"/>
                <w:szCs w:val="21"/>
                <w:lang w:val="en-US" w:eastAsia="zh-CN"/>
                <w14:textFill>
                  <w14:solidFill>
                    <w14:schemeClr w14:val="tx1"/>
                  </w14:solidFill>
                </w14:textFill>
              </w:rPr>
            </w:pPr>
            <w:r>
              <w:rPr>
                <w:rFonts w:hint="eastAsia" w:ascii="Calibri" w:hAnsi="Calibri" w:eastAsia="宋体" w:cs="Times New Roman"/>
                <w:color w:val="000000" w:themeColor="text1"/>
                <w:szCs w:val="21"/>
                <w:lang w:val="en-US" w:eastAsia="zh-CN"/>
                <w14:textFill>
                  <w14:solidFill>
                    <w14:schemeClr w14:val="tx1"/>
                  </w14:solidFill>
                </w14:textFill>
              </w:rPr>
              <w:t>6</w:t>
            </w:r>
          </w:p>
        </w:tc>
        <w:tc>
          <w:tcPr>
            <w:tcW w:w="10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w:t>
            </w:r>
          </w:p>
        </w:tc>
        <w:tc>
          <w:tcPr>
            <w:tcW w:w="15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91"/>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无故障运行时间</w:t>
            </w:r>
          </w:p>
        </w:tc>
        <w:tc>
          <w:tcPr>
            <w:tcW w:w="3804"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107"/>
              <w:jc w:val="left"/>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投标方承诺无故障运行时</w:t>
            </w:r>
            <w:r>
              <w:rPr>
                <w:rFonts w:ascii="Calibri" w:hAnsi="Calibri" w:eastAsia="宋体" w:cs="Times New Roman"/>
                <w:color w:val="000000" w:themeColor="text1"/>
                <w:szCs w:val="21"/>
                <w14:textFill>
                  <w14:solidFill>
                    <w14:schemeClr w14:val="tx1"/>
                  </w14:solidFill>
                </w14:textFill>
              </w:rPr>
              <w:t>≥99.9%</w:t>
            </w:r>
            <w:r>
              <w:rPr>
                <w:rFonts w:hint="eastAsia" w:ascii="Calibri" w:hAnsi="Calibri" w:eastAsia="宋体" w:cs="Times New Roman"/>
                <w:color w:val="000000" w:themeColor="text1"/>
                <w:szCs w:val="21"/>
                <w14:textFill>
                  <w14:solidFill>
                    <w14:schemeClr w14:val="tx1"/>
                  </w14:solidFill>
                </w14:textFill>
              </w:rPr>
              <w:t>，提供说明文件，并加盖公章。</w:t>
            </w:r>
          </w:p>
        </w:tc>
        <w:tc>
          <w:tcPr>
            <w:tcW w:w="14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ind w:left="107"/>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147" w:right="138"/>
              <w:jc w:val="center"/>
              <w:rPr>
                <w:rFonts w:hint="eastAsia" w:ascii="Calibri" w:hAnsi="Calibri" w:eastAsia="宋体" w:cs="Times New Roman"/>
                <w:color w:val="000000" w:themeColor="text1"/>
                <w:szCs w:val="21"/>
                <w:lang w:val="en-US" w:eastAsia="zh-CN"/>
                <w14:textFill>
                  <w14:solidFill>
                    <w14:schemeClr w14:val="tx1"/>
                  </w14:solidFill>
                </w14:textFill>
              </w:rPr>
            </w:pPr>
            <w:r>
              <w:rPr>
                <w:rFonts w:hint="eastAsia" w:ascii="Calibri" w:hAnsi="Calibri" w:eastAsia="宋体" w:cs="Times New Roman"/>
                <w:color w:val="000000" w:themeColor="text1"/>
                <w:szCs w:val="21"/>
                <w:lang w:val="en-US" w:eastAsia="zh-CN"/>
                <w14:textFill>
                  <w14:solidFill>
                    <w14:schemeClr w14:val="tx1"/>
                  </w14:solidFill>
                </w14:textFill>
              </w:rPr>
              <w:t>7</w:t>
            </w:r>
          </w:p>
        </w:tc>
        <w:tc>
          <w:tcPr>
            <w:tcW w:w="10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color w:val="000000" w:themeColor="text1"/>
                <w:szCs w:val="21"/>
                <w14:textFill>
                  <w14:solidFill>
                    <w14:schemeClr w14:val="tx1"/>
                  </w14:solidFill>
                </w14:textFill>
              </w:rPr>
            </w:pPr>
            <w:r>
              <w:rPr>
                <w:rFonts w:ascii="Calibri" w:hAnsi="Calibri" w:eastAsia="宋体" w:cs="Times New Roman"/>
                <w:color w:val="000000" w:themeColor="text1"/>
                <w:szCs w:val="21"/>
                <w14:textFill>
                  <w14:solidFill>
                    <w14:schemeClr w14:val="tx1"/>
                  </w14:solidFill>
                </w14:textFill>
              </w:rPr>
              <w:t>#</w:t>
            </w:r>
          </w:p>
        </w:tc>
        <w:tc>
          <w:tcPr>
            <w:tcW w:w="15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联通性</w:t>
            </w:r>
          </w:p>
        </w:tc>
        <w:tc>
          <w:tcPr>
            <w:tcW w:w="3804"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107"/>
              <w:jc w:val="left"/>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投标方书面承诺提供合同约定的接入带宽，且保证甲方网络系统</w:t>
            </w:r>
            <w:r>
              <w:rPr>
                <w:rFonts w:ascii="Calibri" w:hAnsi="Calibri" w:eastAsia="宋体" w:cs="Times New Roman"/>
                <w:color w:val="000000" w:themeColor="text1"/>
                <w:szCs w:val="21"/>
                <w14:textFill>
                  <w14:solidFill>
                    <w14:schemeClr w14:val="tx1"/>
                  </w14:solidFill>
                </w14:textFill>
              </w:rPr>
              <w:t>99.9</w:t>
            </w:r>
            <w:r>
              <w:rPr>
                <w:rFonts w:hint="eastAsia" w:ascii="Calibri" w:hAnsi="Calibri" w:eastAsia="宋体" w:cs="Times New Roman"/>
                <w:color w:val="000000" w:themeColor="text1"/>
                <w:szCs w:val="21"/>
                <w14:textFill>
                  <w14:solidFill>
                    <w14:schemeClr w14:val="tx1"/>
                  </w14:solidFill>
                </w14:textFill>
              </w:rPr>
              <w:t>％（百分之九十九点九）的连通性，能很好解决各运营商之间互联互通的瓶颈问题，投标方出具与国内各基础电信运营商互联带宽数据的说明材料，并加盖公章。</w:t>
            </w:r>
          </w:p>
        </w:tc>
        <w:tc>
          <w:tcPr>
            <w:tcW w:w="14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40" w:lineRule="atLeast"/>
              <w:ind w:left="107" w:right="271"/>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147" w:right="138"/>
              <w:jc w:val="center"/>
              <w:rPr>
                <w:rFonts w:hint="eastAsia" w:ascii="Calibri" w:hAnsi="Calibri" w:eastAsia="宋体" w:cs="Times New Roman"/>
                <w:color w:val="000000" w:themeColor="text1"/>
                <w:szCs w:val="21"/>
                <w:lang w:val="en-US" w:eastAsia="zh-CN"/>
                <w14:textFill>
                  <w14:solidFill>
                    <w14:schemeClr w14:val="tx1"/>
                  </w14:solidFill>
                </w14:textFill>
              </w:rPr>
            </w:pPr>
            <w:r>
              <w:rPr>
                <w:rFonts w:hint="eastAsia" w:ascii="Calibri" w:hAnsi="Calibri" w:eastAsia="宋体" w:cs="Times New Roman"/>
                <w:color w:val="000000" w:themeColor="text1"/>
                <w:szCs w:val="21"/>
                <w:lang w:val="en-US" w:eastAsia="zh-CN"/>
                <w14:textFill>
                  <w14:solidFill>
                    <w14:schemeClr w14:val="tx1"/>
                  </w14:solidFill>
                </w14:textFill>
              </w:rPr>
              <w:t>8</w:t>
            </w:r>
          </w:p>
        </w:tc>
        <w:tc>
          <w:tcPr>
            <w:tcW w:w="10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color w:val="000000" w:themeColor="text1"/>
                <w:szCs w:val="21"/>
                <w14:textFill>
                  <w14:solidFill>
                    <w14:schemeClr w14:val="tx1"/>
                  </w14:solidFill>
                </w14:textFill>
              </w:rPr>
            </w:pPr>
          </w:p>
        </w:tc>
        <w:tc>
          <w:tcPr>
            <w:tcW w:w="15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服务机制</w:t>
            </w:r>
          </w:p>
        </w:tc>
        <w:tc>
          <w:tcPr>
            <w:tcW w:w="3804"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107"/>
              <w:jc w:val="left"/>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投标方对能够实现接入线路进行监测和必要的日常维护，出具书面的监测和告警机制，以及响应时间的解决方案。</w:t>
            </w:r>
          </w:p>
        </w:tc>
        <w:tc>
          <w:tcPr>
            <w:tcW w:w="14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53" w:line="336" w:lineRule="auto"/>
              <w:ind w:left="107" w:right="271"/>
              <w:jc w:val="center"/>
              <w:rPr>
                <w:rFonts w:ascii="Calibri" w:hAnsi="Calibri" w:eastAsia="宋体" w:cs="Times New Roman"/>
                <w:color w:val="000000" w:themeColor="text1"/>
                <w:szCs w:val="21"/>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7" w:hRule="atLeast"/>
          <w:jc w:val="center"/>
        </w:trPr>
        <w:tc>
          <w:tcPr>
            <w:tcW w:w="74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ind w:left="147" w:right="138"/>
              <w:jc w:val="center"/>
              <w:rPr>
                <w:rFonts w:hint="default" w:ascii="Calibri" w:hAnsi="Calibri" w:eastAsia="宋体" w:cs="Times New Roman"/>
                <w:szCs w:val="21"/>
                <w:lang w:val="en-US" w:eastAsia="zh-CN"/>
              </w:rPr>
            </w:pPr>
            <w:r>
              <w:rPr>
                <w:rFonts w:hint="eastAsia" w:ascii="Calibri" w:hAnsi="Calibri" w:eastAsia="宋体" w:cs="Times New Roman"/>
                <w:szCs w:val="21"/>
                <w:lang w:val="en-US" w:eastAsia="zh-CN"/>
              </w:rPr>
              <w:t>9</w:t>
            </w:r>
          </w:p>
        </w:tc>
        <w:tc>
          <w:tcPr>
            <w:tcW w:w="105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82" w:lineRule="exact"/>
              <w:ind w:left="9"/>
              <w:jc w:val="center"/>
              <w:rPr>
                <w:rFonts w:ascii="Calibri" w:hAnsi="Calibri" w:eastAsia="宋体" w:cs="Times New Roman"/>
                <w:szCs w:val="21"/>
              </w:rPr>
            </w:pPr>
            <w:r>
              <w:rPr>
                <w:rFonts w:ascii="Segoe UI Symbol" w:hAnsi="Segoe UI Symbol" w:eastAsia="宋体" w:cs="Segoe UI Symbol"/>
                <w:szCs w:val="21"/>
              </w:rPr>
              <w:t>★</w:t>
            </w:r>
          </w:p>
        </w:tc>
        <w:tc>
          <w:tcPr>
            <w:tcW w:w="15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243"/>
              <w:ind w:left="107"/>
              <w:jc w:val="center"/>
              <w:rPr>
                <w:rFonts w:ascii="Calibri" w:hAnsi="Calibri" w:eastAsia="宋体" w:cs="Times New Roman"/>
                <w:szCs w:val="21"/>
              </w:rPr>
            </w:pPr>
            <w:r>
              <w:rPr>
                <w:rFonts w:hint="eastAsia" w:ascii="Calibri" w:hAnsi="Calibri" w:eastAsia="宋体" w:cs="Times New Roman"/>
                <w:szCs w:val="21"/>
              </w:rPr>
              <w:t>故障排除机制</w:t>
            </w:r>
          </w:p>
        </w:tc>
        <w:tc>
          <w:tcPr>
            <w:tcW w:w="3804"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107"/>
              <w:jc w:val="left"/>
              <w:rPr>
                <w:rFonts w:ascii="Calibri" w:hAnsi="Calibri" w:eastAsia="宋体" w:cs="Times New Roman"/>
                <w:szCs w:val="21"/>
              </w:rPr>
            </w:pPr>
            <w:r>
              <w:rPr>
                <w:rFonts w:hint="eastAsia" w:ascii="Calibri" w:hAnsi="Calibri" w:eastAsia="宋体" w:cs="Times New Roman"/>
                <w:szCs w:val="21"/>
              </w:rPr>
              <w:t>投标方保证提供的设备状态良好，如设备出现问题，投标方负责及时更换或维修。投标方提供</w:t>
            </w:r>
            <w:r>
              <w:rPr>
                <w:rFonts w:ascii="Calibri" w:hAnsi="Calibri" w:eastAsia="宋体" w:cs="Times New Roman"/>
                <w:szCs w:val="21"/>
              </w:rPr>
              <w:t>7×24</w:t>
            </w:r>
            <w:r>
              <w:rPr>
                <w:rFonts w:hint="eastAsia" w:ascii="Calibri" w:hAnsi="Calibri" w:eastAsia="宋体" w:cs="Times New Roman"/>
                <w:szCs w:val="21"/>
              </w:rPr>
              <w:t>小时故障申报电话，保证接到客户故障申报到业务恢复的时间≤</w:t>
            </w:r>
            <w:r>
              <w:rPr>
                <w:rFonts w:ascii="Calibri" w:hAnsi="Calibri" w:eastAsia="宋体" w:cs="Times New Roman"/>
                <w:szCs w:val="21"/>
              </w:rPr>
              <w:t>4</w:t>
            </w:r>
            <w:r>
              <w:rPr>
                <w:rFonts w:hint="eastAsia" w:ascii="Calibri" w:hAnsi="Calibri" w:eastAsia="宋体" w:cs="Times New Roman"/>
                <w:szCs w:val="21"/>
              </w:rPr>
              <w:t>小时，并提供故障升级机制，在故障完成处理后</w:t>
            </w:r>
            <w:r>
              <w:rPr>
                <w:rFonts w:ascii="Calibri" w:hAnsi="Calibri" w:eastAsia="宋体" w:cs="Times New Roman"/>
                <w:szCs w:val="21"/>
              </w:rPr>
              <w:t>30</w:t>
            </w:r>
            <w:r>
              <w:rPr>
                <w:rFonts w:hint="eastAsia" w:ascii="Calibri" w:hAnsi="Calibri" w:eastAsia="宋体" w:cs="Times New Roman"/>
                <w:szCs w:val="21"/>
              </w:rPr>
              <w:t>分钟内向客户反馈，并在</w:t>
            </w:r>
            <w:r>
              <w:rPr>
                <w:rFonts w:ascii="Calibri" w:hAnsi="Calibri" w:eastAsia="宋体" w:cs="Times New Roman"/>
                <w:szCs w:val="21"/>
              </w:rPr>
              <w:t>7</w:t>
            </w:r>
            <w:r>
              <w:rPr>
                <w:rFonts w:hint="eastAsia" w:ascii="Calibri" w:hAnsi="Calibri" w:eastAsia="宋体" w:cs="Times New Roman"/>
                <w:szCs w:val="21"/>
              </w:rPr>
              <w:t>个工作日内提供故障处理报告。</w:t>
            </w:r>
          </w:p>
        </w:tc>
        <w:tc>
          <w:tcPr>
            <w:tcW w:w="14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153" w:line="336" w:lineRule="auto"/>
              <w:ind w:left="107" w:right="271"/>
              <w:jc w:val="center"/>
              <w:rPr>
                <w:rFonts w:ascii="Calibri" w:hAnsi="Calibri" w:eastAsia="宋体" w:cs="Times New Roman"/>
                <w:szCs w:val="21"/>
              </w:rPr>
            </w:pPr>
            <w:r>
              <w:rPr>
                <w:rFonts w:hint="eastAsia" w:ascii="Calibri" w:hAnsi="Calibri" w:eastAsia="宋体" w:cs="Times New Roman"/>
                <w:szCs w:val="21"/>
              </w:rPr>
              <w:t>是</w:t>
            </w:r>
          </w:p>
        </w:tc>
      </w:tr>
    </w:tbl>
    <w:p>
      <w:pPr>
        <w:ind w:left="271" w:leftChars="129"/>
        <w:rPr>
          <w:rFonts w:ascii="Calibri" w:hAnsi="Calibri" w:eastAsia="宋体" w:cs="Times New Roman"/>
          <w:szCs w:val="21"/>
        </w:rPr>
      </w:pPr>
    </w:p>
    <w:p>
      <w:pPr>
        <w:spacing w:before="300" w:after="120" w:line="288" w:lineRule="auto"/>
        <w:ind w:left="0"/>
        <w:jc w:val="left"/>
        <w:outlineLvl w:val="2"/>
        <w:rPr>
          <w:rFonts w:hint="eastAsia" w:ascii="宋体" w:hAnsi="宋体" w:eastAsia="宋体" w:cs="宋体"/>
        </w:rPr>
      </w:pPr>
      <w:bookmarkStart w:id="5" w:name="heading_12"/>
      <w:r>
        <w:rPr>
          <w:rFonts w:hint="eastAsia" w:ascii="宋体" w:hAnsi="宋体" w:eastAsia="宋体" w:cs="宋体"/>
          <w:b/>
          <w:sz w:val="30"/>
          <w:lang w:eastAsia="zh-CN"/>
        </w:rPr>
        <w:t>五、</w:t>
      </w:r>
      <w:r>
        <w:rPr>
          <w:rFonts w:hint="eastAsia" w:ascii="宋体" w:hAnsi="宋体" w:eastAsia="宋体" w:cs="宋体"/>
          <w:b/>
          <w:sz w:val="30"/>
        </w:rPr>
        <w:t xml:space="preserve"> 验收要求</w:t>
      </w:r>
      <w:bookmarkEnd w:id="5"/>
    </w:p>
    <w:p>
      <w:pPr>
        <w:spacing w:before="120" w:after="120" w:line="288" w:lineRule="auto"/>
        <w:ind w:left="0"/>
        <w:jc w:val="left"/>
        <w:rPr>
          <w:rFonts w:hint="eastAsia" w:ascii="宋体" w:hAnsi="宋体" w:eastAsia="宋体" w:cs="宋体"/>
        </w:rPr>
      </w:pPr>
      <w:r>
        <w:rPr>
          <w:rFonts w:hint="eastAsia" w:ascii="宋体" w:hAnsi="宋体" w:eastAsia="宋体" w:cs="宋体"/>
          <w:sz w:val="22"/>
        </w:rPr>
        <w:t>必须提交：</w:t>
      </w:r>
    </w:p>
    <w:p>
      <w:pPr>
        <w:numPr>
          <w:ilvl w:val="0"/>
          <w:numId w:val="18"/>
        </w:numPr>
        <w:spacing w:before="120" w:after="120" w:line="288" w:lineRule="auto"/>
        <w:ind w:left="0"/>
        <w:jc w:val="left"/>
        <w:rPr>
          <w:rFonts w:hint="eastAsia" w:ascii="宋体" w:hAnsi="宋体" w:eastAsia="宋体" w:cs="宋体"/>
        </w:rPr>
      </w:pPr>
      <w:r>
        <w:rPr>
          <w:rFonts w:hint="eastAsia" w:ascii="宋体" w:hAnsi="宋体" w:eastAsia="宋体" w:cs="宋体"/>
          <w:sz w:val="22"/>
        </w:rPr>
        <w:t>竣工路由图纸</w:t>
      </w:r>
    </w:p>
    <w:p>
      <w:pPr>
        <w:spacing w:before="120" w:after="120" w:line="288" w:lineRule="auto"/>
        <w:ind w:left="0"/>
        <w:jc w:val="left"/>
        <w:rPr>
          <w:rFonts w:hint="eastAsia" w:ascii="宋体" w:hAnsi="宋体" w:eastAsia="宋体" w:cs="宋体"/>
          <w:sz w:val="22"/>
        </w:rPr>
      </w:pPr>
      <w:r>
        <w:rPr>
          <w:rFonts w:hint="eastAsia" w:ascii="宋体" w:hAnsi="宋体" w:eastAsia="宋体" w:cs="宋体"/>
          <w:sz w:val="22"/>
        </w:rPr>
        <w:t>验收标准：</w:t>
      </w:r>
      <w:r>
        <w:rPr>
          <w:rFonts w:hint="eastAsia" w:ascii="宋体" w:hAnsi="宋体" w:eastAsia="宋体" w:cs="宋体"/>
          <w:b/>
          <w:bCs/>
          <w:sz w:val="22"/>
          <w:lang w:val="en-US" w:eastAsia="zh-CN"/>
        </w:rPr>
        <w:t>光缆</w:t>
      </w:r>
      <w:r>
        <w:rPr>
          <w:rFonts w:hint="eastAsia" w:ascii="宋体" w:hAnsi="宋体" w:eastAsia="宋体" w:cs="宋体"/>
          <w:b/>
          <w:bCs/>
          <w:sz w:val="22"/>
        </w:rPr>
        <w:t>全部通畅</w:t>
      </w:r>
      <w:r>
        <w:rPr>
          <w:rFonts w:hint="eastAsia" w:ascii="宋体" w:hAnsi="宋体" w:eastAsia="宋体" w:cs="宋体"/>
          <w:b/>
          <w:sz w:val="22"/>
        </w:rPr>
        <w:t>、指标全部达标、工艺规范、资料齐全</w:t>
      </w:r>
      <w:r>
        <w:rPr>
          <w:rFonts w:hint="eastAsia" w:ascii="宋体" w:hAnsi="宋体" w:eastAsia="宋体" w:cs="宋体"/>
          <w:sz w:val="22"/>
        </w:rPr>
        <w:t>。</w:t>
      </w:r>
      <w:bookmarkStart w:id="6" w:name="heading_13"/>
    </w:p>
    <w:p>
      <w:pPr>
        <w:spacing w:before="120" w:after="120" w:line="288" w:lineRule="auto"/>
        <w:ind w:left="0"/>
        <w:jc w:val="left"/>
        <w:rPr>
          <w:rFonts w:hint="eastAsia" w:ascii="宋体" w:hAnsi="宋体" w:eastAsia="宋体" w:cs="宋体"/>
        </w:rPr>
      </w:pPr>
      <w:r>
        <w:rPr>
          <w:rFonts w:hint="eastAsia" w:ascii="宋体" w:hAnsi="宋体" w:eastAsia="宋体" w:cs="宋体"/>
          <w:b/>
          <w:sz w:val="30"/>
          <w:lang w:eastAsia="zh-CN"/>
        </w:rPr>
        <w:t>六、</w:t>
      </w:r>
      <w:r>
        <w:rPr>
          <w:rFonts w:hint="eastAsia" w:ascii="宋体" w:hAnsi="宋体" w:eastAsia="宋体" w:cs="宋体"/>
          <w:b/>
          <w:sz w:val="30"/>
        </w:rPr>
        <w:t>售后服务</w:t>
      </w:r>
      <w:bookmarkEnd w:id="6"/>
    </w:p>
    <w:p>
      <w:pPr>
        <w:numPr>
          <w:ilvl w:val="0"/>
          <w:numId w:val="19"/>
        </w:numPr>
        <w:spacing w:before="120" w:after="120" w:line="288" w:lineRule="auto"/>
        <w:ind w:left="0"/>
        <w:jc w:val="left"/>
        <w:rPr>
          <w:rFonts w:hint="eastAsia" w:ascii="宋体" w:hAnsi="宋体" w:eastAsia="宋体" w:cs="宋体"/>
        </w:rPr>
      </w:pPr>
      <w:r>
        <w:rPr>
          <w:rFonts w:hint="eastAsia" w:ascii="宋体" w:hAnsi="宋体" w:eastAsia="宋体" w:cs="宋体"/>
          <w:sz w:val="22"/>
        </w:rPr>
        <w:t>质保3年，7×24小时响应</w:t>
      </w:r>
    </w:p>
    <w:p>
      <w:pPr>
        <w:numPr>
          <w:ilvl w:val="0"/>
          <w:numId w:val="20"/>
        </w:numPr>
        <w:spacing w:before="120" w:after="120" w:line="288" w:lineRule="auto"/>
        <w:ind w:left="0"/>
        <w:jc w:val="left"/>
        <w:rPr>
          <w:rFonts w:hint="eastAsia" w:ascii="宋体" w:hAnsi="宋体" w:eastAsia="宋体" w:cs="宋体"/>
        </w:rPr>
      </w:pPr>
      <w:r>
        <w:rPr>
          <w:rFonts w:hint="eastAsia" w:ascii="宋体" w:hAnsi="宋体" w:eastAsia="宋体" w:cs="宋体"/>
          <w:sz w:val="22"/>
        </w:rPr>
        <w:t>1小时远程响应、4小时到场、24小时修复</w:t>
      </w:r>
    </w:p>
    <w:p>
      <w:pPr>
        <w:numPr>
          <w:ilvl w:val="0"/>
          <w:numId w:val="21"/>
        </w:numPr>
        <w:spacing w:before="120" w:after="120" w:line="288" w:lineRule="auto"/>
        <w:ind w:left="0"/>
        <w:jc w:val="left"/>
        <w:rPr>
          <w:rFonts w:hint="eastAsia" w:ascii="宋体" w:hAnsi="宋体" w:eastAsia="宋体" w:cs="宋体"/>
        </w:rPr>
      </w:pPr>
      <w:r>
        <w:rPr>
          <w:rFonts w:hint="eastAsia" w:ascii="宋体" w:hAnsi="宋体" w:eastAsia="宋体" w:cs="宋体"/>
          <w:sz w:val="22"/>
        </w:rPr>
        <w:t>每年2次免费全链路巡检+复测+报告</w:t>
      </w:r>
    </w:p>
    <w:p>
      <w:pPr>
        <w:numPr>
          <w:ilvl w:val="0"/>
          <w:numId w:val="22"/>
        </w:numPr>
        <w:spacing w:before="120" w:after="120" w:line="288" w:lineRule="auto"/>
        <w:ind w:left="0"/>
        <w:jc w:val="left"/>
        <w:rPr>
          <w:rFonts w:hint="eastAsia" w:ascii="宋体" w:hAnsi="宋体" w:eastAsia="宋体" w:cs="宋体"/>
        </w:rPr>
      </w:pPr>
      <w:r>
        <w:rPr>
          <w:rFonts w:hint="eastAsia" w:ascii="宋体" w:hAnsi="宋体" w:eastAsia="宋体" w:cs="宋体"/>
          <w:sz w:val="22"/>
        </w:rPr>
        <w:t>质保期内所有故障、材料更换、人工全部免费</w:t>
      </w:r>
    </w:p>
    <w:p>
      <w:pPr>
        <w:numPr>
          <w:ilvl w:val="0"/>
          <w:numId w:val="0"/>
        </w:numPr>
        <w:spacing w:before="120" w:after="120" w:line="288" w:lineRule="auto"/>
        <w:jc w:val="left"/>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sz w:val="30"/>
          <w:szCs w:val="30"/>
          <w:lang w:val="en-US" w:eastAsia="zh-CN"/>
        </w:rPr>
        <w:t xml:space="preserve">七、  </w:t>
      </w:r>
      <w:r>
        <w:rPr>
          <w:rFonts w:hint="eastAsia" w:ascii="宋体" w:hAnsi="宋体" w:eastAsia="宋体" w:cs="宋体"/>
          <w:b/>
          <w:bCs/>
          <w:color w:val="000000" w:themeColor="text1"/>
          <w:sz w:val="30"/>
          <w:szCs w:val="30"/>
          <w14:textFill>
            <w14:solidFill>
              <w14:schemeClr w14:val="tx1"/>
            </w14:solidFill>
          </w14:textFill>
        </w:rPr>
        <w:t>项目评分标准</w:t>
      </w:r>
    </w:p>
    <w:tbl>
      <w:tblPr>
        <w:tblStyle w:val="9"/>
        <w:tblW w:w="8757"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050"/>
        <w:gridCol w:w="735"/>
        <w:gridCol w:w="5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333" w:type="dxa"/>
            <w:vAlign w:val="center"/>
          </w:tcPr>
          <w:p>
            <w:pPr>
              <w:spacing w:line="240" w:lineRule="auto"/>
              <w:ind w:firstLine="422" w:firstLineChars="200"/>
              <w:jc w:val="both"/>
              <w:rPr>
                <w:rFonts w:hint="eastAsia" w:ascii="宋体" w:hAnsi="宋体" w:eastAsia="宋体" w:cs="宋体"/>
                <w:b/>
                <w:bCs/>
                <w:kern w:val="0"/>
                <w:sz w:val="21"/>
                <w:szCs w:val="21"/>
              </w:rPr>
            </w:pPr>
            <w:r>
              <w:rPr>
                <w:rFonts w:hint="eastAsia" w:ascii="宋体" w:hAnsi="宋体" w:eastAsia="宋体" w:cs="宋体"/>
                <w:b/>
                <w:bCs/>
                <w:kern w:val="0"/>
                <w:sz w:val="21"/>
                <w:szCs w:val="21"/>
              </w:rPr>
              <w:t>内容</w:t>
            </w:r>
          </w:p>
        </w:tc>
        <w:tc>
          <w:tcPr>
            <w:tcW w:w="1050" w:type="dxa"/>
            <w:vAlign w:val="center"/>
          </w:tcPr>
          <w:p>
            <w:pPr>
              <w:spacing w:line="240" w:lineRule="auto"/>
              <w:ind w:firstLine="422" w:firstLineChars="200"/>
              <w:jc w:val="both"/>
              <w:rPr>
                <w:rFonts w:hint="eastAsia" w:ascii="宋体" w:hAnsi="宋体" w:eastAsia="宋体" w:cs="宋体"/>
                <w:b/>
                <w:bCs/>
                <w:kern w:val="0"/>
                <w:sz w:val="21"/>
                <w:szCs w:val="21"/>
              </w:rPr>
            </w:pPr>
            <w:r>
              <w:rPr>
                <w:rFonts w:hint="eastAsia" w:ascii="宋体" w:hAnsi="宋体" w:eastAsia="宋体" w:cs="宋体"/>
                <w:b/>
                <w:bCs/>
                <w:kern w:val="0"/>
                <w:sz w:val="21"/>
                <w:szCs w:val="21"/>
              </w:rPr>
              <w:t>评分内容</w:t>
            </w:r>
          </w:p>
        </w:tc>
        <w:tc>
          <w:tcPr>
            <w:tcW w:w="735" w:type="dxa"/>
            <w:vAlign w:val="center"/>
          </w:tcPr>
          <w:p>
            <w:pPr>
              <w:spacing w:line="240" w:lineRule="auto"/>
              <w:ind w:firstLine="422" w:firstLineChars="200"/>
              <w:jc w:val="both"/>
              <w:rPr>
                <w:rFonts w:hint="eastAsia" w:ascii="宋体" w:hAnsi="宋体" w:eastAsia="宋体" w:cs="宋体"/>
                <w:b/>
                <w:bCs/>
                <w:kern w:val="0"/>
                <w:sz w:val="21"/>
                <w:szCs w:val="21"/>
              </w:rPr>
            </w:pPr>
            <w:r>
              <w:rPr>
                <w:rFonts w:hint="eastAsia" w:ascii="宋体" w:hAnsi="宋体" w:eastAsia="宋体" w:cs="宋体"/>
                <w:b/>
                <w:bCs/>
                <w:kern w:val="0"/>
                <w:sz w:val="21"/>
                <w:szCs w:val="21"/>
              </w:rPr>
              <w:t>分值</w:t>
            </w:r>
          </w:p>
        </w:tc>
        <w:tc>
          <w:tcPr>
            <w:tcW w:w="5639" w:type="dxa"/>
            <w:vAlign w:val="center"/>
          </w:tcPr>
          <w:p>
            <w:pPr>
              <w:spacing w:line="240" w:lineRule="auto"/>
              <w:ind w:firstLine="422" w:firstLineChars="200"/>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33" w:type="dxa"/>
            <w:vAlign w:val="center"/>
          </w:tcPr>
          <w:p>
            <w:pPr>
              <w:spacing w:line="240" w:lineRule="auto"/>
              <w:ind w:firstLine="420" w:firstLineChars="200"/>
              <w:jc w:val="both"/>
              <w:rPr>
                <w:rFonts w:hint="eastAsia" w:ascii="宋体" w:hAnsi="宋体" w:eastAsia="宋体" w:cs="宋体"/>
                <w:kern w:val="0"/>
                <w:sz w:val="21"/>
                <w:szCs w:val="21"/>
                <w:lang w:eastAsia="zh-CN"/>
              </w:rPr>
            </w:pPr>
            <w:r>
              <w:rPr>
                <w:rFonts w:hint="eastAsia" w:ascii="宋体" w:hAnsi="宋体" w:eastAsia="宋体" w:cs="宋体"/>
                <w:kern w:val="0"/>
                <w:sz w:val="21"/>
                <w:szCs w:val="21"/>
              </w:rPr>
              <w:t>价格部分</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30分</w:t>
            </w:r>
            <w:r>
              <w:rPr>
                <w:rFonts w:hint="eastAsia" w:ascii="宋体" w:hAnsi="宋体" w:eastAsia="宋体" w:cs="宋体"/>
                <w:kern w:val="0"/>
                <w:sz w:val="21"/>
                <w:szCs w:val="21"/>
                <w:lang w:eastAsia="zh-CN"/>
              </w:rPr>
              <w:t>）</w:t>
            </w:r>
          </w:p>
        </w:tc>
        <w:tc>
          <w:tcPr>
            <w:tcW w:w="1050" w:type="dxa"/>
            <w:vAlign w:val="center"/>
          </w:tcPr>
          <w:p>
            <w:pPr>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评分价格</w:t>
            </w:r>
          </w:p>
        </w:tc>
        <w:tc>
          <w:tcPr>
            <w:tcW w:w="735" w:type="dxa"/>
            <w:vAlign w:val="center"/>
          </w:tcPr>
          <w:p>
            <w:pPr>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0</w:t>
            </w:r>
          </w:p>
        </w:tc>
        <w:tc>
          <w:tcPr>
            <w:tcW w:w="5639" w:type="dxa"/>
            <w:vAlign w:val="center"/>
          </w:tcPr>
          <w:p>
            <w:pPr>
              <w:spacing w:line="24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满足遴选文件要求且投标价格最低的投标报价为评标基准价，其价格分为满分。其他投标人的价格分统一按照下列公式计算：投标报价得分＝（评标基准价/投标报价）×30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333" w:type="dxa"/>
            <w:vMerge w:val="restart"/>
            <w:vAlign w:val="center"/>
          </w:tcPr>
          <w:p>
            <w:pPr>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商务部分</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15分</w:t>
            </w:r>
            <w:r>
              <w:rPr>
                <w:rFonts w:hint="eastAsia" w:ascii="宋体" w:hAnsi="宋体" w:eastAsia="宋体" w:cs="宋体"/>
                <w:kern w:val="0"/>
                <w:sz w:val="21"/>
                <w:szCs w:val="21"/>
                <w:lang w:eastAsia="zh-CN"/>
              </w:rPr>
              <w:t>）</w:t>
            </w:r>
          </w:p>
        </w:tc>
        <w:tc>
          <w:tcPr>
            <w:tcW w:w="1050" w:type="dxa"/>
            <w:vAlign w:val="center"/>
          </w:tcPr>
          <w:p>
            <w:pPr>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同类项目业绩</w:t>
            </w:r>
          </w:p>
        </w:tc>
        <w:tc>
          <w:tcPr>
            <w:tcW w:w="735" w:type="dxa"/>
            <w:vAlign w:val="center"/>
          </w:tcPr>
          <w:p>
            <w:pPr>
              <w:spacing w:line="240" w:lineRule="auto"/>
              <w:jc w:val="both"/>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9</w:t>
            </w:r>
          </w:p>
        </w:tc>
        <w:tc>
          <w:tcPr>
            <w:tcW w:w="5639" w:type="dxa"/>
            <w:vAlign w:val="center"/>
          </w:tcPr>
          <w:p>
            <w:pPr>
              <w:spacing w:line="24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根据投标人提供近三年同类业绩进行打分，每有1个得3分，最高得9分。</w:t>
            </w:r>
          </w:p>
          <w:p>
            <w:pPr>
              <w:spacing w:line="240" w:lineRule="auto"/>
              <w:ind w:firstLine="422" w:firstLineChars="200"/>
              <w:rPr>
                <w:rFonts w:hint="eastAsia" w:ascii="宋体" w:hAnsi="宋体" w:eastAsia="宋体" w:cs="宋体"/>
                <w:kern w:val="0"/>
                <w:sz w:val="21"/>
                <w:szCs w:val="21"/>
              </w:rPr>
            </w:pPr>
            <w:r>
              <w:rPr>
                <w:rFonts w:hint="eastAsia" w:ascii="宋体" w:hAnsi="宋体" w:eastAsia="宋体" w:cs="宋体"/>
                <w:b/>
                <w:bCs/>
                <w:kern w:val="0"/>
                <w:sz w:val="21"/>
                <w:szCs w:val="21"/>
              </w:rPr>
              <w:t>注：投标人须提供合同首页、主要内容页、签字盖章页等并加盖单位公章。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333" w:type="dxa"/>
            <w:vMerge w:val="continue"/>
            <w:vAlign w:val="center"/>
          </w:tcPr>
          <w:p>
            <w:pPr>
              <w:spacing w:line="240" w:lineRule="auto"/>
              <w:ind w:firstLine="420" w:firstLineChars="200"/>
              <w:jc w:val="center"/>
              <w:rPr>
                <w:rFonts w:hint="eastAsia" w:ascii="宋体" w:hAnsi="宋体" w:eastAsia="宋体" w:cs="宋体"/>
                <w:kern w:val="0"/>
                <w:sz w:val="21"/>
                <w:szCs w:val="21"/>
              </w:rPr>
            </w:pPr>
          </w:p>
        </w:tc>
        <w:tc>
          <w:tcPr>
            <w:tcW w:w="1050" w:type="dxa"/>
            <w:vAlign w:val="center"/>
          </w:tcPr>
          <w:p>
            <w:pPr>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资质认证</w:t>
            </w:r>
          </w:p>
        </w:tc>
        <w:tc>
          <w:tcPr>
            <w:tcW w:w="735" w:type="dxa"/>
            <w:vAlign w:val="center"/>
          </w:tcPr>
          <w:p>
            <w:pPr>
              <w:spacing w:line="240" w:lineRule="auto"/>
              <w:jc w:val="both"/>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6</w:t>
            </w:r>
          </w:p>
        </w:tc>
        <w:tc>
          <w:tcPr>
            <w:tcW w:w="5639" w:type="dxa"/>
            <w:vAlign w:val="center"/>
          </w:tcPr>
          <w:p>
            <w:pPr>
              <w:spacing w:line="24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资质认证：根据不同服务作业类型提供相应要求的资质证书复印件,每提供一个有效期内证书得3分，满分6分。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1333" w:type="dxa"/>
            <w:vAlign w:val="center"/>
          </w:tcPr>
          <w:p>
            <w:pPr>
              <w:spacing w:line="240" w:lineRule="auto"/>
              <w:jc w:val="both"/>
              <w:rPr>
                <w:rFonts w:hint="eastAsia" w:ascii="宋体" w:hAnsi="宋体" w:eastAsia="宋体" w:cs="宋体"/>
                <w:kern w:val="0"/>
                <w:sz w:val="21"/>
                <w:szCs w:val="21"/>
              </w:rPr>
            </w:pPr>
            <w:bookmarkStart w:id="23" w:name="_GoBack"/>
            <w:bookmarkEnd w:id="23"/>
            <w:r>
              <w:rPr>
                <w:rFonts w:hint="eastAsia" w:ascii="宋体" w:hAnsi="宋体" w:eastAsia="宋体" w:cs="宋体"/>
                <w:kern w:val="0"/>
                <w:sz w:val="21"/>
                <w:szCs w:val="21"/>
              </w:rPr>
              <w:t>技术部分（</w:t>
            </w:r>
            <w:r>
              <w:rPr>
                <w:rFonts w:hint="eastAsia" w:ascii="宋体" w:hAnsi="宋体" w:eastAsia="宋体" w:cs="宋体"/>
                <w:kern w:val="0"/>
                <w:sz w:val="21"/>
                <w:szCs w:val="21"/>
                <w:lang w:val="en-US" w:eastAsia="zh-CN"/>
              </w:rPr>
              <w:t>29</w:t>
            </w:r>
            <w:r>
              <w:rPr>
                <w:rFonts w:hint="eastAsia" w:ascii="宋体" w:hAnsi="宋体" w:eastAsia="宋体" w:cs="宋体"/>
                <w:kern w:val="0"/>
                <w:sz w:val="21"/>
                <w:szCs w:val="21"/>
              </w:rPr>
              <w:t>分）</w:t>
            </w:r>
          </w:p>
        </w:tc>
        <w:tc>
          <w:tcPr>
            <w:tcW w:w="1050" w:type="dxa"/>
            <w:vAlign w:val="center"/>
          </w:tcPr>
          <w:p>
            <w:pPr>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需求响应</w:t>
            </w:r>
          </w:p>
        </w:tc>
        <w:tc>
          <w:tcPr>
            <w:tcW w:w="735" w:type="dxa"/>
            <w:vAlign w:val="center"/>
          </w:tcPr>
          <w:p>
            <w:pPr>
              <w:spacing w:line="240" w:lineRule="auto"/>
              <w:jc w:val="both"/>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29</w:t>
            </w:r>
          </w:p>
        </w:tc>
        <w:tc>
          <w:tcPr>
            <w:tcW w:w="5639" w:type="dxa"/>
            <w:vAlign w:val="center"/>
          </w:tcPr>
          <w:p>
            <w:pPr>
              <w:numPr>
                <w:ilvl w:val="0"/>
                <w:numId w:val="0"/>
              </w:numPr>
              <w:spacing w:line="240" w:lineRule="auto"/>
              <w:ind w:firstLine="420" w:firstLineChars="200"/>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完全满足需求文件二、具体参数要求</w:t>
            </w:r>
            <w:r>
              <w:rPr>
                <w:rFonts w:hint="eastAsia" w:ascii="宋体" w:hAnsi="宋体" w:eastAsia="宋体" w:cs="宋体"/>
                <w:kern w:val="0"/>
                <w:sz w:val="21"/>
                <w:szCs w:val="21"/>
                <w:lang w:eastAsia="zh-CN"/>
              </w:rPr>
              <w:t>的</w:t>
            </w:r>
            <w:r>
              <w:rPr>
                <w:rFonts w:hint="eastAsia" w:ascii="宋体" w:hAnsi="宋体" w:eastAsia="宋体" w:cs="宋体"/>
                <w:kern w:val="0"/>
                <w:sz w:val="21"/>
                <w:szCs w:val="21"/>
              </w:rPr>
              <w:t>得满分</w:t>
            </w:r>
            <w:r>
              <w:rPr>
                <w:rFonts w:hint="eastAsia" w:ascii="宋体" w:hAnsi="宋体" w:eastAsia="宋体" w:cs="宋体"/>
                <w:kern w:val="0"/>
                <w:sz w:val="21"/>
                <w:szCs w:val="21"/>
                <w:lang w:val="en-US" w:eastAsia="zh-CN"/>
              </w:rPr>
              <w:t>30</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p>
          <w:p>
            <w:pPr>
              <w:numPr>
                <w:ilvl w:val="0"/>
                <w:numId w:val="0"/>
              </w:numPr>
              <w:spacing w:line="24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需求文件中，带“★”号标记的条款(共计</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条)为实质性要求，若不满足则投标无效</w:t>
            </w:r>
            <w:r>
              <w:rPr>
                <w:rFonts w:hint="eastAsia" w:ascii="宋体" w:hAnsi="宋体" w:eastAsia="宋体" w:cs="宋体"/>
                <w:kern w:val="0"/>
                <w:sz w:val="21"/>
                <w:szCs w:val="21"/>
                <w:lang w:eastAsia="zh-CN"/>
              </w:rPr>
              <w:t>。</w:t>
            </w:r>
          </w:p>
          <w:p>
            <w:pPr>
              <w:numPr>
                <w:ilvl w:val="0"/>
                <w:numId w:val="0"/>
              </w:numPr>
              <w:spacing w:line="24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需求文件中，带“#”号标记的条款(共计</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条)为标准要求，负偏离扣</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分。</w:t>
            </w:r>
          </w:p>
          <w:p>
            <w:pPr>
              <w:numPr>
                <w:ilvl w:val="0"/>
                <w:numId w:val="0"/>
              </w:numPr>
              <w:spacing w:line="24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需求文件中，一般要求(共计</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条)负偏离扣</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分，最低扣至0分。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3" w:type="dxa"/>
            <w:vMerge w:val="restart"/>
            <w:vAlign w:val="center"/>
          </w:tcPr>
          <w:p>
            <w:pPr>
              <w:spacing w:line="240" w:lineRule="auto"/>
              <w:ind w:firstLine="420" w:firstLineChars="200"/>
              <w:jc w:val="both"/>
              <w:rPr>
                <w:rFonts w:hint="eastAsia" w:ascii="宋体" w:hAnsi="宋体" w:eastAsia="宋体" w:cs="宋体"/>
                <w:kern w:val="0"/>
                <w:sz w:val="21"/>
                <w:szCs w:val="21"/>
              </w:rPr>
            </w:pPr>
            <w:r>
              <w:rPr>
                <w:rFonts w:hint="eastAsia" w:ascii="宋体" w:hAnsi="宋体" w:eastAsia="宋体" w:cs="宋体"/>
                <w:kern w:val="0"/>
                <w:sz w:val="21"/>
                <w:szCs w:val="21"/>
              </w:rPr>
              <w:t>服务部分（</w:t>
            </w:r>
            <w:r>
              <w:rPr>
                <w:rFonts w:hint="eastAsia" w:ascii="宋体" w:hAnsi="宋体" w:eastAsia="宋体" w:cs="宋体"/>
                <w:kern w:val="0"/>
                <w:sz w:val="21"/>
                <w:szCs w:val="21"/>
                <w:lang w:val="en-US" w:eastAsia="zh-CN"/>
              </w:rPr>
              <w:t>26</w:t>
            </w:r>
            <w:r>
              <w:rPr>
                <w:rFonts w:hint="eastAsia" w:ascii="宋体" w:hAnsi="宋体" w:eastAsia="宋体" w:cs="宋体"/>
                <w:kern w:val="0"/>
                <w:sz w:val="21"/>
                <w:szCs w:val="21"/>
              </w:rPr>
              <w:t>分）</w:t>
            </w:r>
          </w:p>
        </w:tc>
        <w:tc>
          <w:tcPr>
            <w:tcW w:w="1050" w:type="dxa"/>
            <w:vAlign w:val="center"/>
          </w:tcPr>
          <w:p>
            <w:pPr>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rPr>
              <w:t>实施方案</w:t>
            </w:r>
          </w:p>
        </w:tc>
        <w:tc>
          <w:tcPr>
            <w:tcW w:w="735" w:type="dxa"/>
            <w:vAlign w:val="center"/>
          </w:tcPr>
          <w:p>
            <w:pPr>
              <w:spacing w:line="240" w:lineRule="auto"/>
              <w:jc w:val="both"/>
              <w:rPr>
                <w:rFonts w:hint="default"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rPr>
              <w:t>16</w:t>
            </w:r>
          </w:p>
        </w:tc>
        <w:tc>
          <w:tcPr>
            <w:tcW w:w="5639" w:type="dxa"/>
            <w:vAlign w:val="center"/>
          </w:tcPr>
          <w:p>
            <w:pPr>
              <w:keepNext w:val="0"/>
              <w:keepLines w:val="0"/>
              <w:widowControl/>
              <w:suppressLineNumbers w:val="0"/>
              <w:spacing w:line="240" w:lineRule="auto"/>
              <w:ind w:firstLine="420" w:firstLineChars="200"/>
              <w:jc w:val="left"/>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根据投标人针对本项目提供的实施方案的全面性、专业性、可操作性等方面进行综合评价，包括但不限于：①项目实施管理计划及具体实施内容；②实施进度控制及人员合理配置；③项目测试及运行方案；④质量保障方案及风险管理；⑤内部管理制度及培训方案。</w:t>
            </w:r>
          </w:p>
          <w:p>
            <w:pPr>
              <w:keepNext w:val="0"/>
              <w:keepLines w:val="0"/>
              <w:widowControl/>
              <w:suppressLineNumbers w:val="0"/>
              <w:spacing w:line="240" w:lineRule="auto"/>
              <w:ind w:firstLine="420" w:firstLineChars="200"/>
              <w:jc w:val="left"/>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内容进行了详细的论述且满足遴选需求，方案优秀的得16分；</w:t>
            </w:r>
          </w:p>
          <w:p>
            <w:pPr>
              <w:keepNext w:val="0"/>
              <w:keepLines w:val="0"/>
              <w:widowControl/>
              <w:suppressLineNumbers w:val="0"/>
              <w:spacing w:line="240" w:lineRule="auto"/>
              <w:ind w:firstLine="420" w:firstLineChars="200"/>
              <w:jc w:val="left"/>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内容进行了较为详细的论述且较为满足遴选需求，方案良好的得10分；</w:t>
            </w:r>
          </w:p>
          <w:p>
            <w:pPr>
              <w:keepNext w:val="0"/>
              <w:keepLines w:val="0"/>
              <w:widowControl/>
              <w:suppressLineNumbers w:val="0"/>
              <w:spacing w:line="240" w:lineRule="auto"/>
              <w:ind w:firstLine="420" w:firstLineChars="200"/>
              <w:jc w:val="left"/>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内容虽阐述但未贴合项目实际情况或内容未包括具体实施细节及措施得5分；</w:t>
            </w:r>
          </w:p>
          <w:p>
            <w:pPr>
              <w:keepNext w:val="0"/>
              <w:keepLines w:val="0"/>
              <w:widowControl/>
              <w:suppressLineNumbers w:val="0"/>
              <w:spacing w:line="240" w:lineRule="auto"/>
              <w:ind w:firstLine="420" w:firstLineChars="200"/>
              <w:jc w:val="left"/>
              <w:textAlignment w:val="center"/>
              <w:rPr>
                <w:rFonts w:hint="eastAsia" w:ascii="宋体" w:hAnsi="宋体" w:eastAsia="宋体" w:cs="宋体"/>
                <w:kern w:val="2"/>
                <w:sz w:val="21"/>
                <w:szCs w:val="21"/>
                <w:lang w:val="en-US" w:eastAsia="zh-CN" w:bidi="ar-SA"/>
              </w:rPr>
            </w:pPr>
            <w:r>
              <w:rPr>
                <w:rFonts w:hint="eastAsia" w:ascii="宋体" w:hAnsi="宋体" w:eastAsia="宋体" w:cs="宋体"/>
                <w:kern w:val="0"/>
                <w:sz w:val="21"/>
                <w:szCs w:val="21"/>
                <w:lang w:val="en-US" w:eastAsia="zh-CN"/>
              </w:rPr>
              <w:t>内容未进行阐述或不满足遴选需求得0分。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3" w:type="dxa"/>
            <w:vMerge w:val="continue"/>
            <w:vAlign w:val="center"/>
          </w:tcPr>
          <w:p>
            <w:pPr>
              <w:spacing w:line="240" w:lineRule="auto"/>
              <w:ind w:firstLine="420" w:firstLineChars="200"/>
              <w:jc w:val="center"/>
              <w:rPr>
                <w:rFonts w:hint="eastAsia" w:ascii="宋体" w:hAnsi="宋体" w:eastAsia="宋体" w:cs="宋体"/>
                <w:kern w:val="0"/>
                <w:sz w:val="21"/>
                <w:szCs w:val="21"/>
              </w:rPr>
            </w:pPr>
          </w:p>
        </w:tc>
        <w:tc>
          <w:tcPr>
            <w:tcW w:w="1050" w:type="dxa"/>
            <w:vAlign w:val="center"/>
          </w:tcPr>
          <w:p>
            <w:pPr>
              <w:spacing w:line="240" w:lineRule="auto"/>
              <w:jc w:val="both"/>
              <w:rPr>
                <w:rFonts w:hint="eastAsia" w:ascii="宋体" w:hAnsi="宋体" w:eastAsia="宋体" w:cs="宋体"/>
                <w:kern w:val="0"/>
                <w:sz w:val="21"/>
                <w:szCs w:val="21"/>
                <w:lang w:eastAsia="zh-CN"/>
              </w:rPr>
            </w:pPr>
            <w:r>
              <w:rPr>
                <w:rFonts w:hint="eastAsia" w:ascii="宋体" w:hAnsi="宋体" w:eastAsia="宋体" w:cs="宋体"/>
                <w:kern w:val="0"/>
                <w:sz w:val="21"/>
                <w:szCs w:val="21"/>
              </w:rPr>
              <w:t>服务</w:t>
            </w:r>
            <w:r>
              <w:rPr>
                <w:rFonts w:hint="eastAsia" w:ascii="宋体" w:hAnsi="宋体" w:eastAsia="宋体" w:cs="宋体"/>
                <w:kern w:val="0"/>
                <w:sz w:val="21"/>
                <w:szCs w:val="21"/>
                <w:lang w:eastAsia="zh-CN"/>
              </w:rPr>
              <w:t>方案</w:t>
            </w:r>
          </w:p>
        </w:tc>
        <w:tc>
          <w:tcPr>
            <w:tcW w:w="735" w:type="dxa"/>
            <w:vAlign w:val="center"/>
          </w:tcPr>
          <w:p>
            <w:pPr>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0</w:t>
            </w:r>
          </w:p>
        </w:tc>
        <w:tc>
          <w:tcPr>
            <w:tcW w:w="5639" w:type="dxa"/>
            <w:vAlign w:val="center"/>
          </w:tcPr>
          <w:p>
            <w:pPr>
              <w:spacing w:line="24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投标人针对本项目提供的服务方案进行综合评价，包括但不限于：①售后服务流程及服务内容/维保期及内容/响应时间和服务方式、②应急预案及质量保障方案、③技术支持及本地化售后服务机构或网点情况、④技术培训方案。</w:t>
            </w:r>
          </w:p>
          <w:p>
            <w:pPr>
              <w:spacing w:line="24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2.根据投标人提供人员配备方案【管理人员综合素质、团队成员（包括但不限于团队人数、人员工作经验、人员素质等）、配备合理性、工作职责、人员稳定性保障措施（包括但不限于岗位安排、技术培训、内部管理等）】的全面性、专业性、可操作性等方面进行综合评价。</w:t>
            </w:r>
          </w:p>
          <w:p>
            <w:pPr>
              <w:spacing w:line="24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3.根据投标人提供的服务响应时间及质量保障措施，后续服务承诺，接管方案或退场方案等方面进行综合评价。</w:t>
            </w:r>
          </w:p>
          <w:p>
            <w:pPr>
              <w:spacing w:line="24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售后服务方案完整全面，安排合理可行，响应迅速，得10分；</w:t>
            </w:r>
          </w:p>
          <w:p>
            <w:pPr>
              <w:spacing w:line="24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售后服务方案较完整，安排基本合理，响应及时，得7分；</w:t>
            </w:r>
          </w:p>
          <w:p>
            <w:pPr>
              <w:spacing w:line="24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售后服务方案欠完整或安排欠合理、响应不及时，得3分；</w:t>
            </w:r>
          </w:p>
          <w:p>
            <w:pPr>
              <w:spacing w:line="24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未提供的得0分。</w:t>
            </w:r>
          </w:p>
        </w:tc>
      </w:tr>
    </w:tbl>
    <w:p/>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p>
    <w:p>
      <w:pPr>
        <w:numPr>
          <w:ilvl w:val="0"/>
          <w:numId w:val="0"/>
        </w:numPr>
        <w:spacing w:line="360" w:lineRule="auto"/>
        <w:ind w:firstLine="2520" w:firstLineChars="700"/>
        <w:jc w:val="both"/>
        <w:rPr>
          <w:rFonts w:hint="eastAsia"/>
          <w:sz w:val="36"/>
          <w:szCs w:val="36"/>
          <w:lang w:val="en-US" w:eastAsia="zh-CN"/>
        </w:rPr>
      </w:pPr>
      <w:r>
        <w:rPr>
          <w:rFonts w:hint="eastAsia"/>
          <w:sz w:val="36"/>
          <w:szCs w:val="36"/>
          <w:lang w:val="en-US" w:eastAsia="zh-CN"/>
        </w:rPr>
        <w:t xml:space="preserve"> 响应文件格式</w:t>
      </w:r>
    </w:p>
    <w:p>
      <w:pPr>
        <w:tabs>
          <w:tab w:val="left" w:pos="2999"/>
        </w:tabs>
        <w:snapToGrid w:val="0"/>
        <w:spacing w:line="360" w:lineRule="auto"/>
        <w:ind w:firstLine="1800" w:firstLineChars="500"/>
        <w:jc w:val="both"/>
        <w:rPr>
          <w:rFonts w:ascii="宋体" w:hAnsi="宋体" w:eastAsia="宋体" w:cs="宋体"/>
          <w:color w:val="auto"/>
          <w:sz w:val="36"/>
          <w:szCs w:val="36"/>
          <w:lang w:eastAsia="zh-CN" w:bidi="ar-SA"/>
        </w:rPr>
      </w:pPr>
      <w:r>
        <w:rPr>
          <w:rFonts w:hint="eastAsia" w:ascii="宋体" w:hAnsi="宋体" w:eastAsia="宋体" w:cs="宋体"/>
          <w:color w:val="auto"/>
          <w:sz w:val="36"/>
          <w:szCs w:val="36"/>
          <w:lang w:eastAsia="zh-CN" w:bidi="ar-SA"/>
        </w:rPr>
        <w:t>（项目名称）招标项目</w:t>
      </w:r>
    </w:p>
    <w:p>
      <w:pPr>
        <w:pStyle w:val="11"/>
        <w:tabs>
          <w:tab w:val="left" w:pos="3461"/>
          <w:tab w:val="left" w:pos="4162"/>
        </w:tabs>
        <w:snapToGrid w:val="0"/>
        <w:spacing w:after="0" w:line="360" w:lineRule="auto"/>
        <w:rPr>
          <w:rFonts w:ascii="宋体" w:hAnsi="宋体" w:eastAsia="宋体"/>
          <w:sz w:val="24"/>
          <w:szCs w:val="24"/>
        </w:rPr>
      </w:pPr>
    </w:p>
    <w:p>
      <w:pPr>
        <w:snapToGrid w:val="0"/>
        <w:spacing w:line="360" w:lineRule="auto"/>
        <w:ind w:right="1"/>
        <w:jc w:val="center"/>
        <w:rPr>
          <w:rFonts w:ascii="宋体" w:hAnsi="宋体" w:eastAsia="宋体" w:cs="宋体"/>
          <w:color w:val="auto"/>
          <w:sz w:val="72"/>
          <w:szCs w:val="72"/>
          <w:lang w:eastAsia="zh-CN" w:bidi="ar-SA"/>
        </w:rPr>
      </w:pPr>
      <w:r>
        <w:rPr>
          <w:rFonts w:hint="eastAsia" w:ascii="宋体" w:hAnsi="宋体" w:eastAsia="宋体" w:cs="宋体"/>
          <w:color w:val="auto"/>
          <w:sz w:val="72"/>
          <w:szCs w:val="72"/>
          <w:lang w:eastAsia="zh-CN" w:bidi="ar-SA"/>
        </w:rPr>
        <w:t>响应文件</w:t>
      </w:r>
    </w:p>
    <w:p>
      <w:pPr>
        <w:pStyle w:val="11"/>
        <w:tabs>
          <w:tab w:val="left" w:pos="3461"/>
          <w:tab w:val="left" w:pos="4162"/>
        </w:tabs>
        <w:snapToGrid w:val="0"/>
        <w:spacing w:after="0" w:line="360" w:lineRule="auto"/>
        <w:rPr>
          <w:rFonts w:ascii="宋体" w:hAnsi="宋体" w:eastAsia="宋体"/>
          <w:sz w:val="24"/>
          <w:szCs w:val="24"/>
        </w:rPr>
      </w:pPr>
    </w:p>
    <w:p>
      <w:pPr>
        <w:pStyle w:val="11"/>
        <w:tabs>
          <w:tab w:val="left" w:pos="3461"/>
          <w:tab w:val="left" w:pos="4162"/>
        </w:tabs>
        <w:snapToGrid w:val="0"/>
        <w:spacing w:after="0" w:line="360" w:lineRule="auto"/>
        <w:rPr>
          <w:rFonts w:ascii="宋体" w:hAnsi="宋体" w:eastAsia="宋体"/>
          <w:sz w:val="24"/>
          <w:szCs w:val="24"/>
        </w:rPr>
      </w:pPr>
    </w:p>
    <w:p>
      <w:pPr>
        <w:pStyle w:val="11"/>
        <w:tabs>
          <w:tab w:val="left" w:pos="3461"/>
          <w:tab w:val="left" w:pos="4162"/>
        </w:tabs>
        <w:snapToGrid w:val="0"/>
        <w:spacing w:after="0" w:line="360" w:lineRule="auto"/>
        <w:rPr>
          <w:rFonts w:ascii="宋体" w:hAnsi="宋体" w:eastAsia="宋体"/>
          <w:sz w:val="24"/>
          <w:szCs w:val="24"/>
        </w:rPr>
      </w:pPr>
    </w:p>
    <w:p>
      <w:pPr>
        <w:pStyle w:val="11"/>
        <w:tabs>
          <w:tab w:val="left" w:pos="3461"/>
          <w:tab w:val="left" w:pos="4162"/>
        </w:tabs>
        <w:snapToGrid w:val="0"/>
        <w:spacing w:after="0" w:line="360" w:lineRule="auto"/>
        <w:rPr>
          <w:rFonts w:ascii="宋体" w:hAnsi="宋体" w:eastAsia="宋体"/>
          <w:sz w:val="24"/>
          <w:szCs w:val="24"/>
        </w:rPr>
      </w:pPr>
    </w:p>
    <w:p>
      <w:pPr>
        <w:pStyle w:val="11"/>
        <w:tabs>
          <w:tab w:val="left" w:pos="3461"/>
          <w:tab w:val="left" w:pos="4162"/>
        </w:tabs>
        <w:snapToGrid w:val="0"/>
        <w:spacing w:after="0" w:line="360" w:lineRule="auto"/>
        <w:rPr>
          <w:rFonts w:ascii="宋体" w:hAnsi="宋体" w:eastAsia="宋体"/>
          <w:sz w:val="24"/>
          <w:szCs w:val="24"/>
        </w:rPr>
      </w:pPr>
    </w:p>
    <w:p>
      <w:pPr>
        <w:pStyle w:val="11"/>
        <w:tabs>
          <w:tab w:val="left" w:pos="3461"/>
          <w:tab w:val="left" w:pos="4162"/>
        </w:tabs>
        <w:snapToGrid w:val="0"/>
        <w:spacing w:after="0" w:line="360" w:lineRule="auto"/>
        <w:rPr>
          <w:rFonts w:ascii="宋体" w:hAnsi="宋体" w:eastAsia="宋体"/>
          <w:sz w:val="24"/>
          <w:szCs w:val="24"/>
        </w:rPr>
      </w:pPr>
    </w:p>
    <w:p>
      <w:pPr>
        <w:pStyle w:val="11"/>
        <w:tabs>
          <w:tab w:val="left" w:pos="3461"/>
          <w:tab w:val="left" w:pos="4162"/>
        </w:tabs>
        <w:snapToGrid w:val="0"/>
        <w:spacing w:after="0" w:line="360" w:lineRule="auto"/>
        <w:rPr>
          <w:rFonts w:ascii="宋体" w:hAnsi="宋体" w:eastAsia="宋体"/>
          <w:sz w:val="24"/>
          <w:szCs w:val="24"/>
        </w:rPr>
      </w:pPr>
    </w:p>
    <w:p>
      <w:pPr>
        <w:pStyle w:val="11"/>
        <w:tabs>
          <w:tab w:val="left" w:pos="3461"/>
          <w:tab w:val="left" w:pos="4162"/>
        </w:tabs>
        <w:snapToGrid w:val="0"/>
        <w:spacing w:after="0" w:line="360" w:lineRule="auto"/>
        <w:rPr>
          <w:rFonts w:ascii="宋体" w:hAnsi="宋体" w:eastAsia="宋体"/>
          <w:sz w:val="24"/>
          <w:szCs w:val="24"/>
        </w:rPr>
      </w:pPr>
    </w:p>
    <w:p>
      <w:pPr>
        <w:tabs>
          <w:tab w:val="left" w:pos="4400"/>
        </w:tabs>
        <w:snapToGrid w:val="0"/>
        <w:spacing w:line="360" w:lineRule="auto"/>
        <w:ind w:left="1470" w:leftChars="700"/>
        <w:rPr>
          <w:rFonts w:ascii="宋体" w:hAnsi="宋体" w:eastAsia="宋体" w:cs="宋体"/>
          <w:color w:val="auto"/>
          <w:sz w:val="32"/>
          <w:szCs w:val="32"/>
          <w:lang w:eastAsia="zh-CN" w:bidi="ar-SA"/>
        </w:rPr>
      </w:pPr>
      <w:r>
        <w:rPr>
          <w:rFonts w:ascii="宋体" w:hAnsi="宋体" w:eastAsia="宋体" w:cs="宋体"/>
          <w:color w:val="auto"/>
          <w:sz w:val="32"/>
          <w:szCs w:val="32"/>
          <w:lang w:eastAsia="zh-CN" w:bidi="ar-SA"/>
        </w:rPr>
        <w:t>供应商:</w:t>
      </w:r>
      <w:r>
        <w:rPr>
          <w:rFonts w:ascii="宋体" w:hAnsi="宋体" w:eastAsia="宋体" w:cs="宋体"/>
          <w:color w:val="auto"/>
          <w:sz w:val="32"/>
          <w:szCs w:val="32"/>
          <w:u w:val="single"/>
          <w:lang w:eastAsia="zh-CN" w:bidi="ar-SA"/>
        </w:rPr>
        <w:tab/>
      </w:r>
      <w:r>
        <w:rPr>
          <w:rFonts w:ascii="宋体" w:hAnsi="宋体" w:eastAsia="宋体" w:cs="宋体"/>
          <w:color w:val="auto"/>
          <w:sz w:val="32"/>
          <w:szCs w:val="32"/>
          <w:u w:val="single"/>
          <w:lang w:eastAsia="zh-CN" w:bidi="ar-SA"/>
        </w:rPr>
        <w:tab/>
      </w:r>
      <w:r>
        <w:rPr>
          <w:rFonts w:hint="eastAsia" w:ascii="宋体" w:hAnsi="宋体" w:eastAsia="宋体" w:cs="宋体"/>
          <w:color w:val="auto"/>
          <w:sz w:val="32"/>
          <w:szCs w:val="32"/>
          <w:lang w:eastAsia="zh-CN" w:bidi="ar-SA"/>
        </w:rPr>
        <w:t>（盖单位章）</w:t>
      </w:r>
    </w:p>
    <w:p>
      <w:pPr>
        <w:pStyle w:val="11"/>
        <w:tabs>
          <w:tab w:val="left" w:pos="2974"/>
          <w:tab w:val="left" w:pos="6965"/>
        </w:tabs>
        <w:snapToGrid w:val="0"/>
        <w:spacing w:after="0" w:line="360" w:lineRule="auto"/>
        <w:rPr>
          <w:rFonts w:ascii="宋体" w:hAnsi="宋体" w:eastAsia="宋体"/>
          <w:lang w:eastAsia="zh-CN"/>
        </w:rPr>
      </w:pPr>
    </w:p>
    <w:p>
      <w:pPr>
        <w:pStyle w:val="11"/>
        <w:snapToGrid w:val="0"/>
        <w:spacing w:after="0" w:line="360" w:lineRule="auto"/>
        <w:jc w:val="center"/>
        <w:rPr>
          <w:rFonts w:ascii="宋体" w:hAnsi="宋体" w:eastAsia="宋体"/>
        </w:rPr>
      </w:pPr>
      <w:r>
        <w:rPr>
          <w:rFonts w:ascii="宋体" w:hAnsi="宋体" w:eastAsia="宋体"/>
          <w:u w:val="single"/>
        </w:rPr>
        <w:tab/>
      </w:r>
      <w:r>
        <w:rPr>
          <w:rFonts w:ascii="宋体" w:hAnsi="宋体" w:eastAsia="宋体"/>
        </w:rPr>
        <w:t>年</w:t>
      </w:r>
      <w:r>
        <w:rPr>
          <w:rFonts w:ascii="宋体" w:hAnsi="宋体" w:eastAsia="宋体"/>
          <w:u w:val="single"/>
        </w:rPr>
        <w:tab/>
      </w:r>
      <w:r>
        <w:rPr>
          <w:rFonts w:ascii="宋体" w:hAnsi="宋体" w:eastAsia="宋体"/>
        </w:rPr>
        <w:t>月</w:t>
      </w:r>
      <w:r>
        <w:rPr>
          <w:rFonts w:ascii="宋体" w:hAnsi="宋体" w:eastAsia="宋体"/>
          <w:u w:val="single"/>
        </w:rPr>
        <w:tab/>
      </w:r>
      <w:r>
        <w:rPr>
          <w:rFonts w:ascii="宋体" w:hAnsi="宋体" w:eastAsia="宋体"/>
        </w:rPr>
        <w:t>日</w:t>
      </w:r>
    </w:p>
    <w:p>
      <w:pPr>
        <w:snapToGrid w:val="0"/>
        <w:rPr>
          <w:rFonts w:ascii="宋体" w:hAnsi="宋体" w:eastAsia="宋体"/>
          <w:lang w:eastAsia="zh-CN"/>
        </w:rPr>
      </w:pPr>
      <w:r>
        <w:rPr>
          <w:rFonts w:ascii="宋体" w:hAnsi="宋体" w:eastAsia="宋体"/>
          <w:lang w:eastAsia="zh-CN"/>
        </w:rPr>
        <w:br w:type="page"/>
      </w:r>
    </w:p>
    <w:p>
      <w:pPr>
        <w:pStyle w:val="4"/>
        <w:numPr>
          <w:ilvl w:val="1"/>
          <w:numId w:val="0"/>
        </w:numPr>
        <w:tabs>
          <w:tab w:val="left" w:pos="668"/>
        </w:tabs>
        <w:snapToGrid w:val="0"/>
        <w:spacing w:line="360" w:lineRule="auto"/>
        <w:ind w:left="-576" w:leftChars="0" w:firstLine="4498" w:firstLineChars="1400"/>
        <w:jc w:val="both"/>
        <w:rPr>
          <w:rFonts w:ascii="宋体" w:hAnsi="宋体" w:eastAsia="宋体" w:cs="Times New Roman"/>
          <w:lang w:eastAsia="zh-CN"/>
        </w:rPr>
      </w:pPr>
      <w:bookmarkStart w:id="7" w:name="_Toc138689836"/>
      <w:r>
        <w:rPr>
          <w:rFonts w:ascii="宋体" w:hAnsi="宋体" w:eastAsia="宋体" w:cs="Times New Roman"/>
          <w:lang w:eastAsia="zh-CN"/>
        </w:rPr>
        <w:t>目录</w:t>
      </w:r>
      <w:bookmarkEnd w:id="7"/>
    </w:p>
    <w:p>
      <w:pPr>
        <w:numPr>
          <w:ilvl w:val="0"/>
          <w:numId w:val="23"/>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响应函</w:t>
      </w:r>
    </w:p>
    <w:p>
      <w:pPr>
        <w:numPr>
          <w:ilvl w:val="0"/>
          <w:numId w:val="23"/>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资格审查资料</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三</w:t>
      </w:r>
      <w:r>
        <w:rPr>
          <w:rFonts w:hint="eastAsia" w:ascii="宋体" w:hAnsi="宋体" w:eastAsia="宋体" w:cs="Times New Roman"/>
          <w:kern w:val="2"/>
          <w:sz w:val="24"/>
          <w:szCs w:val="24"/>
          <w:lang w:val="en-US" w:eastAsia="zh-CN" w:bidi="ar-SA"/>
        </w:rPr>
        <w:t>、法定代表人（单位负责人）身份证明</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四、授权委托书（适用于有委托代理人的情况）</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五、报价表</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六、商务部分响应文件</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七、技术部分响应文件</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八、服务部分响应文件</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九、其他资料</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pStyle w:val="4"/>
        <w:numPr>
          <w:ilvl w:val="1"/>
          <w:numId w:val="0"/>
        </w:numPr>
        <w:tabs>
          <w:tab w:val="left" w:pos="668"/>
        </w:tabs>
        <w:snapToGrid w:val="0"/>
        <w:spacing w:line="360" w:lineRule="auto"/>
        <w:ind w:left="-576" w:leftChars="0" w:firstLine="4176" w:firstLineChars="1300"/>
        <w:jc w:val="both"/>
        <w:rPr>
          <w:rFonts w:ascii="宋体" w:hAnsi="宋体" w:eastAsia="宋体" w:cs="Times New Roman"/>
          <w:lang w:eastAsia="zh-CN"/>
        </w:rPr>
      </w:pPr>
      <w:bookmarkStart w:id="8" w:name="_Toc138689837"/>
      <w:r>
        <w:rPr>
          <w:rFonts w:ascii="宋体" w:hAnsi="宋体" w:eastAsia="宋体" w:cs="Times New Roman"/>
          <w:lang w:eastAsia="zh-CN"/>
        </w:rPr>
        <w:t>—、响应函</w:t>
      </w:r>
      <w:bookmarkEnd w:id="8"/>
    </w:p>
    <w:p>
      <w:pPr>
        <w:pStyle w:val="12"/>
        <w:keepNext w:val="0"/>
        <w:keepLines w:val="0"/>
        <w:pageBreakBefore w:val="0"/>
        <w:widowControl w:val="0"/>
        <w:kinsoku/>
        <w:wordWrap/>
        <w:overflowPunct/>
        <w:topLinePunct w:val="0"/>
        <w:autoSpaceDE/>
        <w:autoSpaceDN/>
        <w:bidi w:val="0"/>
        <w:adjustRightInd/>
        <w:snapToGrid w:val="0"/>
        <w:spacing w:before="240" w:beforeLines="100" w:after="0" w:line="240" w:lineRule="auto"/>
        <w:jc w:val="left"/>
        <w:textAlignment w:val="auto"/>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lang w:eastAsia="zh-CN"/>
        </w:rPr>
        <w:t>（招标人名称）</w:t>
      </w:r>
      <w:r>
        <w:rPr>
          <w:rFonts w:ascii="宋体" w:hAnsi="宋体" w:eastAsia="宋体"/>
          <w:sz w:val="24"/>
          <w:szCs w:val="24"/>
        </w:rPr>
        <w:t>:</w:t>
      </w:r>
    </w:p>
    <w:p>
      <w:pPr>
        <w:pStyle w:val="1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hint="eastAsia" w:ascii="宋体" w:hAnsi="宋体" w:eastAsia="宋体"/>
          <w:sz w:val="24"/>
          <w:szCs w:val="24"/>
          <w:lang w:eastAsia="zh-CN"/>
        </w:rPr>
        <w:t>1</w:t>
      </w:r>
      <w:r>
        <w:rPr>
          <w:rFonts w:ascii="宋体" w:hAnsi="宋体" w:eastAsia="宋体"/>
          <w:sz w:val="24"/>
          <w:szCs w:val="24"/>
        </w:rPr>
        <w:t>.我方己仔细研究了</w:t>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lang w:eastAsia="zh-CN"/>
        </w:rPr>
        <w:t>（项目名称）</w:t>
      </w:r>
      <w:r>
        <w:rPr>
          <w:rFonts w:hint="eastAsia"/>
          <w:sz w:val="24"/>
          <w:szCs w:val="24"/>
          <w:lang w:val="en-US" w:eastAsia="zh-CN"/>
        </w:rPr>
        <w:t>遴选</w:t>
      </w:r>
      <w:r>
        <w:rPr>
          <w:rFonts w:ascii="宋体" w:hAnsi="宋体" w:eastAsia="宋体"/>
          <w:sz w:val="24"/>
          <w:szCs w:val="24"/>
        </w:rPr>
        <w:t>文件的全部内容，愿意以</w:t>
      </w:r>
      <w:bookmarkStart w:id="9" w:name="_Hlk81653005"/>
      <w:r>
        <w:rPr>
          <w:rFonts w:hint="eastAsia" w:ascii="宋体" w:hAnsi="宋体" w:eastAsia="宋体"/>
          <w:sz w:val="24"/>
          <w:szCs w:val="24"/>
        </w:rPr>
        <w:t>含税价人民币（大写）</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w:t>
      </w:r>
      <w:r>
        <w:rPr>
          <w:rFonts w:ascii="宋体" w:hAnsi="宋体" w:eastAsia="宋体" w:cs="Times New Roman"/>
          <w:sz w:val="24"/>
          <w:szCs w:val="24"/>
        </w:rPr>
        <w:t>¥</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）的报价（其中增值税税</w:t>
      </w:r>
      <w:r>
        <w:rPr>
          <w:rFonts w:hint="eastAsia" w:ascii="宋体" w:hAnsi="宋体" w:eastAsia="宋体"/>
          <w:sz w:val="24"/>
          <w:szCs w:val="24"/>
          <w:lang w:eastAsia="zh-CN"/>
        </w:rPr>
        <w:t>率</w:t>
      </w:r>
      <w:r>
        <w:rPr>
          <w:rFonts w:hint="eastAsia" w:ascii="宋体" w:hAnsi="宋体" w:eastAsia="宋体"/>
          <w:sz w:val="24"/>
          <w:szCs w:val="24"/>
        </w:rPr>
        <w:t>为</w:t>
      </w:r>
      <w:r>
        <w:rPr>
          <w:rFonts w:hint="eastAsia" w:ascii="宋体" w:hAnsi="宋体" w:eastAsia="宋体"/>
          <w:sz w:val="24"/>
          <w:szCs w:val="24"/>
          <w:lang w:eastAsia="zh-CN"/>
        </w:rPr>
        <w:t>：</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w:t>
      </w:r>
      <w:bookmarkEnd w:id="9"/>
      <w:r>
        <w:rPr>
          <w:rFonts w:ascii="宋体" w:hAnsi="宋体" w:eastAsia="宋体"/>
          <w:sz w:val="24"/>
          <w:szCs w:val="24"/>
        </w:rPr>
        <w:t>提供本项目服务，并按合同约定履行义务。</w:t>
      </w:r>
    </w:p>
    <w:p>
      <w:pPr>
        <w:pStyle w:val="1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hint="eastAsia" w:ascii="宋体" w:hAnsi="宋体" w:eastAsia="宋体"/>
          <w:sz w:val="24"/>
          <w:szCs w:val="24"/>
          <w:lang w:eastAsia="zh-CN"/>
        </w:rPr>
        <w:t>2</w:t>
      </w:r>
      <w:r>
        <w:rPr>
          <w:rFonts w:ascii="宋体" w:hAnsi="宋体" w:eastAsia="宋体"/>
          <w:sz w:val="24"/>
          <w:szCs w:val="24"/>
        </w:rPr>
        <w:t>.我方的响应文件包括下列内容：</w:t>
      </w:r>
    </w:p>
    <w:p>
      <w:pPr>
        <w:pStyle w:val="1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（1）响应函</w:t>
      </w:r>
      <w:r>
        <w:rPr>
          <w:rFonts w:hint="eastAsia" w:ascii="宋体" w:hAnsi="宋体" w:eastAsia="宋体"/>
          <w:sz w:val="24"/>
          <w:szCs w:val="24"/>
          <w:lang w:eastAsia="zh-CN"/>
        </w:rPr>
        <w:t>；</w:t>
      </w:r>
    </w:p>
    <w:p>
      <w:pPr>
        <w:pStyle w:val="1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（2）</w:t>
      </w:r>
      <w:r>
        <w:rPr>
          <w:rFonts w:hint="eastAsia" w:ascii="宋体" w:hAnsi="宋体" w:eastAsia="宋体" w:cs="Times New Roman"/>
          <w:kern w:val="2"/>
          <w:sz w:val="24"/>
          <w:szCs w:val="24"/>
          <w:lang w:val="en-US" w:eastAsia="zh-CN" w:bidi="ar-SA"/>
        </w:rPr>
        <w:t>资格审查资料</w:t>
      </w:r>
    </w:p>
    <w:p>
      <w:pPr>
        <w:pStyle w:val="1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hint="eastAsia"/>
          <w:sz w:val="24"/>
          <w:szCs w:val="24"/>
          <w:lang w:eastAsia="zh-CN"/>
        </w:rPr>
        <w:t>（</w:t>
      </w:r>
      <w:r>
        <w:rPr>
          <w:rFonts w:hint="eastAsia"/>
          <w:sz w:val="24"/>
          <w:szCs w:val="24"/>
          <w:lang w:val="en-US" w:eastAsia="zh-CN"/>
        </w:rPr>
        <w:t>3）</w:t>
      </w:r>
      <w:r>
        <w:rPr>
          <w:rFonts w:hint="eastAsia" w:ascii="宋体" w:hAnsi="宋体" w:eastAsia="宋体"/>
          <w:sz w:val="24"/>
          <w:szCs w:val="24"/>
          <w:lang w:eastAsia="zh-CN"/>
        </w:rPr>
        <w:t>法定代表人（单位负责人）身份证明；</w:t>
      </w:r>
    </w:p>
    <w:p>
      <w:pPr>
        <w:pStyle w:val="1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hint="eastAsia" w:ascii="宋体" w:hAnsi="宋体" w:eastAsia="宋体"/>
          <w:sz w:val="24"/>
          <w:szCs w:val="24"/>
          <w:lang w:eastAsia="zh-CN"/>
        </w:rPr>
        <w:t>（</w:t>
      </w:r>
      <w:r>
        <w:rPr>
          <w:rFonts w:hint="eastAsia"/>
          <w:sz w:val="24"/>
          <w:szCs w:val="24"/>
          <w:lang w:val="en-US" w:eastAsia="zh-CN"/>
        </w:rPr>
        <w:t>3</w:t>
      </w:r>
      <w:r>
        <w:rPr>
          <w:rFonts w:hint="eastAsia" w:ascii="宋体" w:hAnsi="宋体" w:eastAsia="宋体"/>
          <w:sz w:val="24"/>
          <w:szCs w:val="24"/>
          <w:lang w:eastAsia="zh-CN"/>
        </w:rPr>
        <w:t>）</w:t>
      </w:r>
      <w:r>
        <w:rPr>
          <w:rFonts w:ascii="宋体" w:hAnsi="宋体" w:eastAsia="宋体"/>
          <w:sz w:val="24"/>
          <w:szCs w:val="24"/>
        </w:rPr>
        <w:t>授权委托书</w:t>
      </w:r>
      <w:r>
        <w:rPr>
          <w:rFonts w:hint="eastAsia" w:ascii="宋体" w:hAnsi="宋体" w:eastAsia="宋体"/>
          <w:sz w:val="24"/>
          <w:szCs w:val="24"/>
          <w:lang w:eastAsia="zh-CN"/>
        </w:rPr>
        <w:t>；</w:t>
      </w:r>
    </w:p>
    <w:p>
      <w:pPr>
        <w:pStyle w:val="1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（4）报价表</w:t>
      </w:r>
      <w:r>
        <w:rPr>
          <w:rFonts w:hint="eastAsia" w:ascii="宋体" w:hAnsi="宋体" w:eastAsia="宋体"/>
          <w:sz w:val="24"/>
          <w:szCs w:val="24"/>
          <w:lang w:eastAsia="zh-CN"/>
        </w:rPr>
        <w:t>；</w:t>
      </w:r>
    </w:p>
    <w:p>
      <w:pPr>
        <w:pStyle w:val="1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（6）商务和技术偏差表</w:t>
      </w:r>
      <w:r>
        <w:rPr>
          <w:rFonts w:hint="eastAsia" w:ascii="宋体" w:hAnsi="宋体" w:eastAsia="宋体"/>
          <w:sz w:val="24"/>
          <w:szCs w:val="24"/>
          <w:lang w:eastAsia="zh-CN"/>
        </w:rPr>
        <w:t>；</w:t>
      </w:r>
    </w:p>
    <w:p>
      <w:pPr>
        <w:pStyle w:val="1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（7）响应方案</w:t>
      </w:r>
      <w:r>
        <w:rPr>
          <w:rFonts w:hint="eastAsia" w:ascii="宋体" w:hAnsi="宋体" w:eastAsia="宋体"/>
          <w:sz w:val="24"/>
          <w:szCs w:val="24"/>
          <w:lang w:eastAsia="zh-CN"/>
        </w:rPr>
        <w:t>；</w:t>
      </w:r>
    </w:p>
    <w:p>
      <w:pPr>
        <w:pStyle w:val="1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lang w:eastAsia="zh-CN"/>
        </w:rPr>
        <w:t>…</w:t>
      </w:r>
      <w:r>
        <w:rPr>
          <w:rFonts w:ascii="宋体" w:hAnsi="宋体" w:eastAsia="宋体"/>
          <w:sz w:val="24"/>
          <w:szCs w:val="24"/>
        </w:rPr>
        <w:t>…</w:t>
      </w:r>
    </w:p>
    <w:p>
      <w:pPr>
        <w:pStyle w:val="1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响应文件的上述组成部分如存在内容不一致的，以响应函为准。</w:t>
      </w:r>
    </w:p>
    <w:p>
      <w:pPr>
        <w:pStyle w:val="1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3.我方承诺除商务和技术偏差表列出的偏差外</w:t>
      </w:r>
      <w:r>
        <w:rPr>
          <w:rFonts w:hint="eastAsia" w:ascii="宋体" w:hAnsi="宋体" w:eastAsia="宋体"/>
          <w:sz w:val="24"/>
          <w:szCs w:val="24"/>
          <w:lang w:eastAsia="zh-CN"/>
        </w:rPr>
        <w:t>，</w:t>
      </w:r>
      <w:r>
        <w:rPr>
          <w:rFonts w:ascii="宋体" w:hAnsi="宋体" w:eastAsia="宋体"/>
          <w:sz w:val="24"/>
          <w:szCs w:val="24"/>
        </w:rPr>
        <w:t>我方响应招标文件的全部要求。</w:t>
      </w:r>
    </w:p>
    <w:p>
      <w:pPr>
        <w:pStyle w:val="1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4.我方承诺在招标文件规定的响应文件有效期内不撤销响应文件。</w:t>
      </w:r>
    </w:p>
    <w:p>
      <w:pPr>
        <w:pStyle w:val="1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5.如我方成交，我方承诺：</w:t>
      </w:r>
    </w:p>
    <w:p>
      <w:pPr>
        <w:pStyle w:val="1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（1）在收到成交通知后，在规定的期限内与你方签订合同；</w:t>
      </w:r>
    </w:p>
    <w:p>
      <w:pPr>
        <w:pStyle w:val="1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（2）在合同约定的期限内完成合同规定的全部义务。</w:t>
      </w:r>
    </w:p>
    <w:p>
      <w:pPr>
        <w:pStyle w:val="12"/>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6.我方在此声明，所递交的响应文件及有关资料内容完整、真实和准确。</w:t>
      </w:r>
    </w:p>
    <w:p>
      <w:pPr>
        <w:pStyle w:val="12"/>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bookmarkStart w:id="10" w:name="_Hlk79330213"/>
      <w:r>
        <w:rPr>
          <w:rFonts w:ascii="宋体" w:hAnsi="宋体" w:eastAsia="宋体"/>
          <w:sz w:val="24"/>
          <w:szCs w:val="24"/>
        </w:rPr>
        <w:t>7.</w:t>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其他补充说明</w:t>
      </w:r>
      <w:r>
        <w:rPr>
          <w:rFonts w:ascii="宋体" w:hAnsi="宋体" w:eastAsia="宋体"/>
          <w:sz w:val="24"/>
          <w:szCs w:val="24"/>
        </w:rPr>
        <w:t>）</w:t>
      </w:r>
    </w:p>
    <w:bookmarkEnd w:id="10"/>
    <w:p>
      <w:pPr>
        <w:pStyle w:val="12"/>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12"/>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12"/>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12"/>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1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lang w:eastAsia="zh-CN"/>
        </w:rPr>
      </w:pPr>
      <w:bookmarkStart w:id="11" w:name="_Hlk79330239"/>
      <w:r>
        <w:rPr>
          <w:rFonts w:ascii="宋体" w:hAnsi="宋体" w:eastAsia="宋体"/>
          <w:sz w:val="24"/>
          <w:szCs w:val="24"/>
        </w:rPr>
        <w:t>供应商:</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（盖单位章</w:t>
      </w:r>
      <w:r>
        <w:rPr>
          <w:rFonts w:hint="eastAsia" w:ascii="宋体" w:hAnsi="宋体" w:eastAsia="宋体"/>
          <w:sz w:val="24"/>
          <w:szCs w:val="24"/>
          <w:lang w:eastAsia="zh-CN"/>
        </w:rPr>
        <w:t>）</w:t>
      </w:r>
    </w:p>
    <w:p>
      <w:pPr>
        <w:pStyle w:val="1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ascii="宋体" w:hAnsi="宋体" w:eastAsia="宋体"/>
          <w:sz w:val="24"/>
          <w:szCs w:val="24"/>
        </w:rPr>
        <w:t>法定代表人（单位负责人）或其授权的代理人：</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（签字</w:t>
      </w:r>
      <w:r>
        <w:rPr>
          <w:rFonts w:hint="eastAsia" w:ascii="宋体" w:hAnsi="宋体" w:eastAsia="宋体"/>
          <w:sz w:val="24"/>
          <w:szCs w:val="24"/>
          <w:lang w:eastAsia="zh-CN"/>
        </w:rPr>
        <w:t>或盖人名章</w:t>
      </w:r>
      <w:r>
        <w:rPr>
          <w:rFonts w:ascii="宋体" w:hAnsi="宋体" w:eastAsia="宋体"/>
          <w:sz w:val="24"/>
          <w:szCs w:val="24"/>
        </w:rPr>
        <w:t>）</w:t>
      </w:r>
    </w:p>
    <w:p>
      <w:pPr>
        <w:pStyle w:val="1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r>
        <w:rPr>
          <w:rFonts w:ascii="宋体" w:hAnsi="宋体" w:eastAsia="宋体"/>
          <w:sz w:val="24"/>
          <w:szCs w:val="24"/>
        </w:rPr>
        <w:t>地址：</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1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hint="eastAsia" w:ascii="宋体" w:hAnsi="宋体" w:eastAsia="宋体"/>
          <w:sz w:val="24"/>
          <w:szCs w:val="24"/>
          <w:lang w:eastAsia="zh-CN"/>
        </w:rPr>
        <w:t>电话：</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1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r>
        <w:rPr>
          <w:rFonts w:hint="eastAsia" w:ascii="宋体" w:hAnsi="宋体" w:eastAsia="宋体"/>
          <w:sz w:val="24"/>
          <w:szCs w:val="24"/>
          <w:lang w:eastAsia="zh-CN"/>
        </w:rPr>
        <w:t>传真：</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1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hint="eastAsia" w:ascii="宋体" w:hAnsi="宋体" w:eastAsia="宋体"/>
          <w:sz w:val="24"/>
          <w:szCs w:val="24"/>
          <w:lang w:eastAsia="zh-CN"/>
        </w:rPr>
        <w:t>邮政编码：</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1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12"/>
        <w:keepNext w:val="0"/>
        <w:keepLines w:val="0"/>
        <w:pageBreakBefore w:val="0"/>
        <w:widowControl w:val="0"/>
        <w:kinsoku/>
        <w:wordWrap/>
        <w:overflowPunct/>
        <w:topLinePunct w:val="0"/>
        <w:autoSpaceDE/>
        <w:autoSpaceDN/>
        <w:bidi w:val="0"/>
        <w:adjustRightInd/>
        <w:snapToGrid w:val="0"/>
        <w:spacing w:after="0" w:line="240" w:lineRule="auto"/>
        <w:ind w:left="5250" w:leftChars="2500"/>
        <w:jc w:val="left"/>
        <w:textAlignment w:val="auto"/>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1"/>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pStyle w:val="4"/>
        <w:numPr>
          <w:ilvl w:val="0"/>
          <w:numId w:val="0"/>
        </w:numPr>
        <w:tabs>
          <w:tab w:val="left" w:pos="668"/>
        </w:tabs>
        <w:snapToGrid w:val="0"/>
        <w:ind w:leftChars="0"/>
        <w:jc w:val="center"/>
        <w:rPr>
          <w:rFonts w:hint="eastAsia" w:ascii="宋体" w:hAnsi="宋体"/>
          <w:lang w:val="en-US" w:eastAsia="zh-CN"/>
        </w:rPr>
      </w:pPr>
      <w:bookmarkStart w:id="12" w:name="_Toc79948061"/>
      <w:bookmarkStart w:id="13" w:name="_Toc138689838"/>
      <w:bookmarkStart w:id="14" w:name="_Toc19105773"/>
      <w:bookmarkStart w:id="15" w:name="_Toc19715221"/>
      <w:bookmarkStart w:id="16" w:name="_Hlk79945751"/>
      <w:r>
        <w:rPr>
          <w:rFonts w:hint="eastAsia" w:ascii="宋体" w:hAnsi="宋体"/>
          <w:lang w:val="en-US" w:eastAsia="zh-CN"/>
        </w:rPr>
        <w:t>二、资格审查资料</w:t>
      </w:r>
    </w:p>
    <w:p>
      <w:pPr>
        <w:numPr>
          <w:ilvl w:val="0"/>
          <w:numId w:val="0"/>
        </w:numPr>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1、有效营业执照（或事业单位法人证书）扫描件</w:t>
      </w:r>
    </w:p>
    <w:p>
      <w:pPr>
        <w:numPr>
          <w:ilvl w:val="0"/>
          <w:numId w:val="0"/>
        </w:numPr>
        <w:ind w:lef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2、前三年内，在经营活动中没有重大违法记录（信用中国截图）</w:t>
      </w:r>
    </w:p>
    <w:p>
      <w:pPr>
        <w:numPr>
          <w:ilvl w:val="0"/>
          <w:numId w:val="0"/>
        </w:numPr>
        <w:ind w:lef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3、相关资质证书</w:t>
      </w:r>
    </w:p>
    <w:p>
      <w:pPr>
        <w:numPr>
          <w:ilvl w:val="0"/>
          <w:numId w:val="0"/>
        </w:numPr>
        <w:ind w:leftChars="0"/>
        <w:jc w:val="left"/>
        <w:rPr>
          <w:rFonts w:hint="default" w:ascii="Times New Roman" w:hAnsi="Times New Roman" w:eastAsia="宋体" w:cs="Times New Roman"/>
          <w:lang w:val="en-US" w:eastAsia="zh-CN"/>
        </w:rPr>
      </w:pPr>
    </w:p>
    <w:p>
      <w:pPr>
        <w:pStyle w:val="2"/>
        <w:rPr>
          <w:rFonts w:hint="default"/>
          <w:lang w:val="en-US" w:eastAsia="zh-CN"/>
        </w:rPr>
      </w:pPr>
    </w:p>
    <w:p>
      <w:pPr>
        <w:pStyle w:val="4"/>
        <w:numPr>
          <w:ilvl w:val="1"/>
          <w:numId w:val="0"/>
        </w:numPr>
        <w:tabs>
          <w:tab w:val="left" w:pos="668"/>
        </w:tabs>
        <w:snapToGrid w:val="0"/>
        <w:ind w:firstLine="1285" w:firstLineChars="400"/>
        <w:jc w:val="both"/>
        <w:rPr>
          <w:rFonts w:ascii="宋体" w:hAnsi="宋体" w:eastAsia="宋体"/>
          <w:lang w:eastAsia="zh-CN"/>
        </w:rPr>
      </w:pPr>
      <w:r>
        <w:rPr>
          <w:rFonts w:hint="eastAsia" w:ascii="宋体" w:hAnsi="宋体"/>
          <w:lang w:val="en-US" w:eastAsia="zh-CN"/>
        </w:rPr>
        <w:t>三</w:t>
      </w:r>
      <w:r>
        <w:rPr>
          <w:rFonts w:hint="eastAsia" w:ascii="宋体" w:hAnsi="宋体" w:eastAsia="宋体"/>
          <w:lang w:eastAsia="zh-CN"/>
        </w:rPr>
        <w:t>、法定代表人（单位负责人）身份证明</w:t>
      </w:r>
      <w:bookmarkEnd w:id="12"/>
      <w:bookmarkEnd w:id="13"/>
      <w:bookmarkEnd w:id="14"/>
      <w:bookmarkEnd w:id="15"/>
    </w:p>
    <w:p>
      <w:pPr>
        <w:pStyle w:val="2"/>
        <w:tabs>
          <w:tab w:val="left" w:pos="3928"/>
        </w:tabs>
        <w:snapToGrid w:val="0"/>
        <w:spacing w:line="360" w:lineRule="auto"/>
        <w:ind w:left="0"/>
        <w:rPr>
          <w:rFonts w:ascii="宋体" w:hAnsi="宋体" w:eastAsia="宋体"/>
          <w:sz w:val="24"/>
          <w:szCs w:val="24"/>
          <w:lang w:eastAsia="zh-CN"/>
        </w:rPr>
      </w:pPr>
    </w:p>
    <w:p>
      <w:pPr>
        <w:pStyle w:val="2"/>
        <w:snapToGrid w:val="0"/>
        <w:spacing w:line="360" w:lineRule="auto"/>
        <w:ind w:left="0"/>
        <w:jc w:val="left"/>
        <w:rPr>
          <w:rFonts w:ascii="宋体" w:hAnsi="宋体" w:eastAsia="宋体"/>
          <w:sz w:val="24"/>
          <w:szCs w:val="24"/>
          <w:u w:val="single"/>
          <w:lang w:eastAsia="zh-CN"/>
        </w:rPr>
      </w:pPr>
      <w:r>
        <w:rPr>
          <w:rFonts w:hint="eastAsia" w:ascii="宋体" w:hAnsi="宋体" w:eastAsia="宋体"/>
          <w:sz w:val="24"/>
          <w:szCs w:val="24"/>
          <w:lang w:eastAsia="zh-CN"/>
        </w:rPr>
        <w:t>供应商</w:t>
      </w:r>
      <w:r>
        <w:rPr>
          <w:rFonts w:ascii="宋体" w:hAnsi="宋体" w:eastAsia="宋体"/>
          <w:sz w:val="24"/>
          <w:szCs w:val="24"/>
          <w:lang w:eastAsia="zh-CN"/>
        </w:rPr>
        <w:t>名称：</w:t>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p>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rPr>
          <w:rFonts w:ascii="宋体" w:hAnsi="宋体" w:eastAsia="宋体"/>
          <w:sz w:val="24"/>
          <w:szCs w:val="24"/>
          <w:lang w:eastAsia="zh-CN"/>
        </w:rPr>
      </w:pPr>
      <w:r>
        <w:rPr>
          <w:rFonts w:ascii="宋体" w:hAnsi="宋体" w:eastAsia="宋体"/>
          <w:sz w:val="24"/>
          <w:szCs w:val="24"/>
          <w:lang w:eastAsia="zh-CN"/>
        </w:rPr>
        <w:t>姓名：</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性别：</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年龄：</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职务：</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系</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w:t>
      </w:r>
      <w:r>
        <w:rPr>
          <w:rFonts w:hint="eastAsia" w:ascii="宋体" w:hAnsi="宋体" w:eastAsia="宋体"/>
          <w:sz w:val="24"/>
          <w:szCs w:val="24"/>
          <w:lang w:eastAsia="zh-CN"/>
        </w:rPr>
        <w:t>供应商</w:t>
      </w:r>
      <w:r>
        <w:rPr>
          <w:rFonts w:ascii="宋体" w:hAnsi="宋体" w:eastAsia="宋体"/>
          <w:sz w:val="24"/>
          <w:szCs w:val="24"/>
          <w:lang w:eastAsia="zh-CN"/>
        </w:rPr>
        <w:t>名称）的法定代表人（单位负责人）。</w:t>
      </w:r>
    </w:p>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firstLine="480" w:firstLineChars="200"/>
        <w:rPr>
          <w:rFonts w:ascii="宋体" w:hAnsi="宋体" w:eastAsia="宋体"/>
          <w:sz w:val="24"/>
          <w:szCs w:val="24"/>
          <w:lang w:eastAsia="zh-CN"/>
        </w:rPr>
      </w:pPr>
      <w:r>
        <w:rPr>
          <w:rFonts w:ascii="宋体" w:hAnsi="宋体" w:eastAsia="宋体"/>
          <w:sz w:val="24"/>
          <w:szCs w:val="24"/>
          <w:lang w:eastAsia="zh-CN"/>
        </w:rPr>
        <w:t>特此证明。</w:t>
      </w:r>
    </w:p>
    <w:tbl>
      <w:tblPr>
        <w:tblStyle w:val="9"/>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2"/>
              <w:snapToGrid w:val="0"/>
              <w:spacing w:line="360" w:lineRule="auto"/>
              <w:ind w:firstLine="480" w:firstLineChars="200"/>
              <w:rPr>
                <w:rFonts w:hint="eastAsia" w:ascii="宋体" w:hAnsi="宋体" w:eastAsia="宋体"/>
                <w:color w:val="BFBFBF" w:themeColor="background1" w:themeShade="BF"/>
                <w:kern w:val="0"/>
                <w:sz w:val="24"/>
                <w:szCs w:val="24"/>
                <w:vertAlign w:val="baseline"/>
                <w:lang w:val="en-US" w:eastAsia="zh-CN"/>
              </w:rPr>
            </w:pPr>
          </w:p>
          <w:p>
            <w:pPr>
              <w:pStyle w:val="2"/>
              <w:snapToGrid w:val="0"/>
              <w:spacing w:line="360" w:lineRule="auto"/>
              <w:ind w:firstLine="480" w:firstLineChars="200"/>
              <w:rPr>
                <w:rFonts w:hint="eastAsia" w:ascii="宋体" w:hAnsi="宋体" w:eastAsia="宋体"/>
                <w:color w:val="BFBFBF" w:themeColor="background1" w:themeShade="BF"/>
                <w:kern w:val="0"/>
                <w:sz w:val="24"/>
                <w:szCs w:val="24"/>
                <w:vertAlign w:val="baseline"/>
                <w:lang w:val="en-US" w:eastAsia="zh-CN"/>
              </w:rPr>
            </w:pPr>
          </w:p>
          <w:p>
            <w:pPr>
              <w:pStyle w:val="2"/>
              <w:snapToGrid w:val="0"/>
              <w:spacing w:line="360" w:lineRule="auto"/>
              <w:ind w:firstLine="480" w:firstLineChars="200"/>
              <w:rPr>
                <w:rFonts w:hint="default" w:ascii="宋体" w:hAnsi="宋体" w:eastAsia="宋体"/>
                <w:color w:val="BFBFBF" w:themeColor="background1" w:themeShade="BF"/>
                <w:kern w:val="0"/>
                <w:sz w:val="24"/>
                <w:szCs w:val="24"/>
                <w:vertAlign w:val="baseline"/>
                <w:lang w:val="en-US" w:eastAsia="zh-CN"/>
              </w:rPr>
            </w:pPr>
            <w:r>
              <w:rPr>
                <w:rFonts w:hint="eastAsia" w:ascii="宋体" w:hAnsi="宋体" w:eastAsia="宋体"/>
                <w:color w:val="BFBFBF" w:themeColor="background1" w:themeShade="BF"/>
                <w:kern w:val="0"/>
                <w:sz w:val="24"/>
                <w:szCs w:val="24"/>
                <w:vertAlign w:val="baseline"/>
                <w:lang w:val="en-US" w:eastAsia="zh-CN"/>
              </w:rPr>
              <w:t>法定代表人身份证复印件</w:t>
            </w:r>
          </w:p>
        </w:tc>
      </w:tr>
    </w:tbl>
    <w:p>
      <w:pPr>
        <w:pStyle w:val="2"/>
        <w:snapToGrid w:val="0"/>
        <w:spacing w:line="360" w:lineRule="auto"/>
        <w:ind w:left="0"/>
        <w:rPr>
          <w:rFonts w:ascii="宋体" w:hAnsi="宋体" w:eastAsia="宋体"/>
          <w:sz w:val="24"/>
          <w:szCs w:val="24"/>
          <w:lang w:eastAsia="zh-CN"/>
        </w:rPr>
      </w:pPr>
    </w:p>
    <w:p>
      <w:pPr>
        <w:pStyle w:val="2"/>
        <w:snapToGrid w:val="0"/>
        <w:spacing w:line="360" w:lineRule="auto"/>
        <w:ind w:left="0"/>
        <w:rPr>
          <w:rFonts w:ascii="宋体" w:hAnsi="宋体" w:eastAsia="宋体"/>
          <w:sz w:val="24"/>
          <w:szCs w:val="24"/>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u w:val="single"/>
          <w:lang w:eastAsia="zh-CN"/>
        </w:rPr>
      </w:pPr>
      <w:r>
        <w:rPr>
          <w:rFonts w:hint="eastAsia" w:ascii="宋体" w:hAnsi="宋体" w:eastAsia="宋体" w:cs="宋体"/>
          <w:lang w:eastAsia="zh-CN"/>
        </w:rPr>
        <w:t>供应商：</w:t>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lang w:eastAsia="zh-CN"/>
        </w:rPr>
        <w:t>（盖章）</w:t>
      </w:r>
    </w:p>
    <w:p>
      <w:pPr>
        <w:snapToGrid w:val="0"/>
        <w:spacing w:line="360" w:lineRule="auto"/>
        <w:rPr>
          <w:rFonts w:ascii="宋体" w:hAnsi="宋体" w:eastAsia="宋体" w:cs="宋体"/>
          <w:lang w:eastAsia="zh-CN"/>
        </w:rPr>
      </w:pPr>
    </w:p>
    <w:p>
      <w:pPr>
        <w:pStyle w:val="12"/>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6"/>
    <w:p>
      <w:pPr>
        <w:keepNext w:val="0"/>
        <w:keepLines w:val="0"/>
        <w:pageBreakBefore w:val="0"/>
        <w:widowControl w:val="0"/>
        <w:kinsoku/>
        <w:wordWrap/>
        <w:overflowPunct/>
        <w:topLinePunct w:val="0"/>
        <w:autoSpaceDE/>
        <w:autoSpaceDN/>
        <w:bidi w:val="0"/>
        <w:adjustRightInd/>
        <w:snapToGrid w:val="0"/>
        <w:ind w:firstLine="2891" w:firstLineChars="900"/>
        <w:jc w:val="both"/>
        <w:textAlignment w:val="auto"/>
        <w:rPr>
          <w:rFonts w:hint="eastAsia" w:ascii="宋体" w:hAnsi="宋体" w:eastAsia="宋体" w:cs="宋体"/>
          <w:b/>
          <w:bCs/>
          <w:sz w:val="32"/>
          <w:szCs w:val="32"/>
          <w:lang w:eastAsia="zh-CN"/>
        </w:rPr>
      </w:pPr>
      <w:bookmarkStart w:id="17" w:name="_Toc138689839"/>
      <w:r>
        <w:rPr>
          <w:rFonts w:hint="eastAsia" w:ascii="宋体" w:hAnsi="宋体" w:eastAsia="宋体" w:cs="宋体"/>
          <w:b/>
          <w:bCs/>
          <w:sz w:val="32"/>
          <w:szCs w:val="32"/>
          <w:lang w:eastAsia="zh-CN"/>
        </w:rPr>
        <w:t>四、授权委托书</w:t>
      </w:r>
      <w:bookmarkEnd w:id="17"/>
    </w:p>
    <w:p>
      <w:pPr>
        <w:pStyle w:val="12"/>
        <w:tabs>
          <w:tab w:val="left" w:pos="2587"/>
          <w:tab w:val="left" w:pos="4867"/>
          <w:tab w:val="left" w:pos="5597"/>
          <w:tab w:val="left" w:pos="6782"/>
        </w:tabs>
        <w:snapToGrid w:val="0"/>
        <w:spacing w:after="0" w:line="360" w:lineRule="auto"/>
        <w:jc w:val="left"/>
        <w:rPr>
          <w:rFonts w:ascii="宋体" w:hAnsi="宋体" w:eastAsia="宋体"/>
          <w:sz w:val="24"/>
          <w:szCs w:val="24"/>
        </w:rPr>
      </w:pPr>
    </w:p>
    <w:p>
      <w:pPr>
        <w:pStyle w:val="12"/>
        <w:tabs>
          <w:tab w:val="left" w:pos="2587"/>
          <w:tab w:val="left" w:pos="4867"/>
          <w:tab w:val="left" w:pos="5597"/>
          <w:tab w:val="left" w:pos="6782"/>
        </w:tabs>
        <w:snapToGrid w:val="0"/>
        <w:spacing w:after="0" w:line="360" w:lineRule="auto"/>
        <w:ind w:firstLine="560" w:firstLineChars="200"/>
        <w:jc w:val="left"/>
        <w:rPr>
          <w:rFonts w:ascii="宋体" w:hAnsi="宋体" w:eastAsia="宋体"/>
          <w:sz w:val="28"/>
          <w:szCs w:val="28"/>
        </w:rPr>
      </w:pPr>
      <w:bookmarkStart w:id="18" w:name="_Hlk88653372"/>
      <w:r>
        <w:rPr>
          <w:rFonts w:ascii="宋体" w:hAnsi="宋体" w:eastAsia="宋体"/>
          <w:sz w:val="28"/>
          <w:szCs w:val="28"/>
        </w:rPr>
        <w:t>本人</w:t>
      </w:r>
      <w:r>
        <w:rPr>
          <w:rFonts w:ascii="宋体" w:hAnsi="宋体" w:eastAsia="宋体"/>
          <w:sz w:val="28"/>
          <w:szCs w:val="28"/>
          <w:u w:val="single"/>
        </w:rPr>
        <w:tab/>
      </w:r>
      <w:r>
        <w:rPr>
          <w:rFonts w:ascii="宋体" w:hAnsi="宋体" w:eastAsia="宋体"/>
          <w:sz w:val="28"/>
          <w:szCs w:val="28"/>
        </w:rPr>
        <w:t>（姓名）系</w:t>
      </w:r>
      <w:r>
        <w:rPr>
          <w:rFonts w:ascii="宋体" w:hAnsi="宋体" w:eastAsia="宋体"/>
          <w:sz w:val="28"/>
          <w:szCs w:val="28"/>
          <w:u w:val="single"/>
        </w:rPr>
        <w:tab/>
      </w:r>
      <w:r>
        <w:rPr>
          <w:rFonts w:ascii="宋体" w:hAnsi="宋体" w:eastAsia="宋体"/>
          <w:sz w:val="28"/>
          <w:szCs w:val="28"/>
        </w:rPr>
        <w:t>（供应商名称）的法定代表人（单位负责人），现委托</w:t>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rPr>
        <w:t>为我方代理人。代理人根据授权，以我方名义签署、澄清确认、递交、撤回、修改</w:t>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rPr>
        <w:t>（</w:t>
      </w:r>
      <w:r>
        <w:rPr>
          <w:rFonts w:hint="eastAsia" w:ascii="宋体" w:hAnsi="宋体" w:eastAsia="宋体"/>
          <w:sz w:val="28"/>
          <w:szCs w:val="28"/>
          <w:lang w:val="en-US"/>
        </w:rPr>
        <w:t>项目名称</w:t>
      </w:r>
      <w:r>
        <w:rPr>
          <w:rFonts w:ascii="宋体" w:hAnsi="宋体" w:eastAsia="宋体"/>
          <w:sz w:val="28"/>
          <w:szCs w:val="28"/>
        </w:rPr>
        <w:t>）响应文件、签订合同和处理有关事宜，其法律后果由我方承担。</w:t>
      </w:r>
    </w:p>
    <w:p>
      <w:pPr>
        <w:pStyle w:val="12"/>
        <w:tabs>
          <w:tab w:val="left" w:pos="5875"/>
        </w:tabs>
        <w:snapToGrid w:val="0"/>
        <w:spacing w:after="0" w:line="360" w:lineRule="auto"/>
        <w:ind w:firstLine="560" w:firstLineChars="200"/>
        <w:jc w:val="left"/>
        <w:rPr>
          <w:rFonts w:ascii="宋体" w:hAnsi="宋体" w:eastAsia="宋体"/>
          <w:sz w:val="28"/>
          <w:szCs w:val="28"/>
        </w:rPr>
      </w:pPr>
      <w:r>
        <w:rPr>
          <w:rFonts w:ascii="宋体" w:hAnsi="宋体" w:eastAsia="宋体"/>
          <w:sz w:val="28"/>
          <w:szCs w:val="28"/>
        </w:rPr>
        <w:t>委托期限：自本委托书签署之日起至</w:t>
      </w:r>
      <w:r>
        <w:rPr>
          <w:rFonts w:ascii="宋体" w:hAnsi="宋体" w:eastAsia="宋体"/>
          <w:sz w:val="28"/>
          <w:szCs w:val="28"/>
          <w:u w:val="single"/>
        </w:rPr>
        <w:tab/>
      </w:r>
      <w:r>
        <w:rPr>
          <w:rFonts w:ascii="宋体" w:hAnsi="宋体" w:eastAsia="宋体"/>
          <w:sz w:val="28"/>
          <w:szCs w:val="28"/>
        </w:rPr>
        <w:t>（</w:t>
      </w:r>
      <w:r>
        <w:rPr>
          <w:rFonts w:hint="eastAsia" w:ascii="宋体" w:hAnsi="宋体" w:eastAsia="宋体"/>
          <w:sz w:val="28"/>
          <w:szCs w:val="28"/>
          <w:lang w:val="en-US"/>
        </w:rPr>
        <w:t>项目名称</w:t>
      </w:r>
      <w:r>
        <w:rPr>
          <w:rFonts w:ascii="宋体" w:hAnsi="宋体" w:eastAsia="宋体"/>
          <w:sz w:val="28"/>
          <w:szCs w:val="28"/>
        </w:rPr>
        <w:t>）招标项目签订招标合同之日止。</w:t>
      </w:r>
    </w:p>
    <w:p>
      <w:pPr>
        <w:pStyle w:val="12"/>
        <w:snapToGrid w:val="0"/>
        <w:spacing w:after="0" w:line="360" w:lineRule="auto"/>
        <w:ind w:firstLine="560" w:firstLineChars="200"/>
        <w:jc w:val="left"/>
        <w:rPr>
          <w:rFonts w:ascii="宋体" w:hAnsi="宋体" w:eastAsia="宋体"/>
          <w:sz w:val="28"/>
          <w:szCs w:val="28"/>
        </w:rPr>
      </w:pPr>
      <w:r>
        <w:rPr>
          <w:rFonts w:ascii="宋体" w:hAnsi="宋体" w:eastAsia="宋体"/>
          <w:sz w:val="28"/>
          <w:szCs w:val="28"/>
        </w:rPr>
        <w:t>代理人无转委托权。</w:t>
      </w:r>
    </w:p>
    <w:tbl>
      <w:tblPr>
        <w:tblStyle w:val="9"/>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2"/>
              <w:snapToGrid w:val="0"/>
              <w:spacing w:line="360" w:lineRule="auto"/>
              <w:ind w:firstLine="480" w:firstLineChars="200"/>
              <w:rPr>
                <w:rFonts w:hint="eastAsia" w:ascii="宋体" w:hAnsi="宋体" w:eastAsia="宋体"/>
                <w:color w:val="BFBFBF" w:themeColor="background1" w:themeShade="BF"/>
                <w:kern w:val="0"/>
                <w:sz w:val="24"/>
                <w:szCs w:val="24"/>
                <w:vertAlign w:val="baseline"/>
                <w:lang w:val="en-US" w:eastAsia="zh-CN"/>
              </w:rPr>
            </w:pPr>
          </w:p>
          <w:p>
            <w:pPr>
              <w:pStyle w:val="2"/>
              <w:snapToGrid w:val="0"/>
              <w:spacing w:line="360" w:lineRule="auto"/>
              <w:ind w:firstLine="480" w:firstLineChars="200"/>
              <w:rPr>
                <w:rFonts w:hint="eastAsia" w:ascii="宋体" w:hAnsi="宋体" w:eastAsia="宋体"/>
                <w:color w:val="BFBFBF" w:themeColor="background1" w:themeShade="BF"/>
                <w:kern w:val="0"/>
                <w:sz w:val="24"/>
                <w:szCs w:val="24"/>
                <w:vertAlign w:val="baseline"/>
                <w:lang w:val="en-US" w:eastAsia="zh-CN"/>
              </w:rPr>
            </w:pPr>
          </w:p>
          <w:p>
            <w:pPr>
              <w:pStyle w:val="2"/>
              <w:snapToGrid w:val="0"/>
              <w:spacing w:line="360" w:lineRule="auto"/>
              <w:ind w:firstLine="480" w:firstLineChars="200"/>
              <w:rPr>
                <w:rFonts w:hint="default" w:ascii="宋体" w:hAnsi="宋体" w:eastAsia="宋体"/>
                <w:color w:val="BFBFBF" w:themeColor="background1" w:themeShade="BF"/>
                <w:kern w:val="0"/>
                <w:sz w:val="24"/>
                <w:szCs w:val="24"/>
                <w:vertAlign w:val="baseline"/>
                <w:lang w:val="en-US" w:eastAsia="zh-CN"/>
              </w:rPr>
            </w:pPr>
            <w:r>
              <w:rPr>
                <w:rFonts w:hint="eastAsia" w:ascii="宋体" w:hAnsi="宋体" w:eastAsia="宋体"/>
                <w:color w:val="BFBFBF" w:themeColor="background1" w:themeShade="BF"/>
                <w:kern w:val="0"/>
                <w:sz w:val="24"/>
                <w:szCs w:val="24"/>
                <w:vertAlign w:val="baseline"/>
                <w:lang w:val="en-US"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8052" w:type="dxa"/>
          </w:tcPr>
          <w:p>
            <w:pPr>
              <w:pStyle w:val="2"/>
              <w:snapToGrid w:val="0"/>
              <w:spacing w:line="360" w:lineRule="auto"/>
              <w:ind w:firstLine="480" w:firstLineChars="200"/>
              <w:rPr>
                <w:rFonts w:ascii="宋体" w:hAnsi="宋体" w:eastAsia="宋体"/>
                <w:color w:val="BFBFBF" w:themeColor="background1" w:themeShade="BF"/>
                <w:kern w:val="0"/>
                <w:sz w:val="24"/>
                <w:szCs w:val="24"/>
                <w:vertAlign w:val="baseline"/>
                <w:lang w:eastAsia="zh-CN"/>
              </w:rPr>
            </w:pPr>
          </w:p>
          <w:p>
            <w:pPr>
              <w:pStyle w:val="2"/>
              <w:snapToGrid w:val="0"/>
              <w:spacing w:line="360" w:lineRule="auto"/>
              <w:ind w:firstLine="480" w:firstLineChars="200"/>
              <w:rPr>
                <w:rFonts w:ascii="宋体" w:hAnsi="宋体" w:eastAsia="宋体"/>
                <w:color w:val="BFBFBF" w:themeColor="background1" w:themeShade="BF"/>
                <w:kern w:val="0"/>
                <w:sz w:val="24"/>
                <w:szCs w:val="24"/>
                <w:vertAlign w:val="baseline"/>
                <w:lang w:eastAsia="zh-CN"/>
              </w:rPr>
            </w:pPr>
          </w:p>
          <w:p>
            <w:pPr>
              <w:pStyle w:val="2"/>
              <w:snapToGrid w:val="0"/>
              <w:spacing w:line="360" w:lineRule="auto"/>
              <w:ind w:firstLine="480" w:firstLineChars="200"/>
              <w:rPr>
                <w:rFonts w:hint="default" w:ascii="宋体" w:hAnsi="宋体" w:eastAsia="宋体"/>
                <w:color w:val="BFBFBF" w:themeColor="background1" w:themeShade="BF"/>
                <w:kern w:val="0"/>
                <w:sz w:val="24"/>
                <w:szCs w:val="24"/>
                <w:vertAlign w:val="baseline"/>
                <w:lang w:val="en-US" w:eastAsia="zh-CN"/>
              </w:rPr>
            </w:pPr>
            <w:r>
              <w:rPr>
                <w:rFonts w:hint="eastAsia" w:ascii="宋体" w:hAnsi="宋体" w:eastAsia="宋体"/>
                <w:color w:val="BFBFBF" w:themeColor="background1" w:themeShade="BF"/>
                <w:kern w:val="0"/>
                <w:sz w:val="24"/>
                <w:szCs w:val="24"/>
                <w:vertAlign w:val="baseline"/>
                <w:lang w:val="en-US" w:eastAsia="zh-CN"/>
              </w:rPr>
              <w:t>被授权人身份证复印件</w:t>
            </w:r>
          </w:p>
        </w:tc>
      </w:tr>
    </w:tbl>
    <w:p>
      <w:pPr>
        <w:pStyle w:val="12"/>
        <w:snapToGrid w:val="0"/>
        <w:spacing w:after="0" w:line="360" w:lineRule="auto"/>
        <w:jc w:val="left"/>
        <w:rPr>
          <w:rFonts w:ascii="宋体" w:hAnsi="宋体" w:eastAsia="宋体"/>
          <w:sz w:val="24"/>
          <w:szCs w:val="24"/>
        </w:rPr>
      </w:pPr>
    </w:p>
    <w:p>
      <w:pPr>
        <w:pStyle w:val="12"/>
        <w:tabs>
          <w:tab w:val="left" w:pos="2400"/>
        </w:tabs>
        <w:snapToGrid w:val="0"/>
        <w:spacing w:after="0" w:line="460" w:lineRule="exact"/>
        <w:jc w:val="left"/>
        <w:rPr>
          <w:rFonts w:ascii="宋体" w:hAnsi="宋体" w:eastAsia="宋体"/>
          <w:sz w:val="24"/>
          <w:szCs w:val="24"/>
          <w:u w:val="single"/>
        </w:rPr>
      </w:pPr>
      <w:bookmarkStart w:id="19" w:name="_Hlk79330393"/>
    </w:p>
    <w:p>
      <w:pPr>
        <w:pStyle w:val="12"/>
        <w:tabs>
          <w:tab w:val="left" w:pos="2400"/>
        </w:tabs>
        <w:snapToGrid w:val="0"/>
        <w:spacing w:after="0" w:line="460" w:lineRule="exact"/>
        <w:jc w:val="left"/>
        <w:rPr>
          <w:rFonts w:ascii="宋体" w:hAnsi="宋体" w:eastAsia="宋体"/>
          <w:sz w:val="28"/>
          <w:szCs w:val="28"/>
          <w:u w:val="single"/>
        </w:rPr>
      </w:pPr>
      <w:r>
        <w:rPr>
          <w:rFonts w:ascii="宋体" w:hAnsi="宋体" w:eastAsia="宋体"/>
          <w:sz w:val="28"/>
          <w:szCs w:val="28"/>
        </w:rPr>
        <w:t>委托代理人：</w:t>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rPr>
        <w:t>（签字</w:t>
      </w:r>
      <w:r>
        <w:rPr>
          <w:rFonts w:hint="eastAsia" w:ascii="宋体" w:hAnsi="宋体" w:eastAsia="宋体"/>
          <w:sz w:val="28"/>
          <w:szCs w:val="28"/>
          <w:lang w:eastAsia="zh-CN"/>
        </w:rPr>
        <w:t>或盖人名章</w:t>
      </w:r>
      <w:r>
        <w:rPr>
          <w:rFonts w:ascii="宋体" w:hAnsi="宋体" w:eastAsia="宋体"/>
          <w:sz w:val="28"/>
          <w:szCs w:val="28"/>
        </w:rPr>
        <w:t>）</w:t>
      </w:r>
    </w:p>
    <w:p>
      <w:pPr>
        <w:pStyle w:val="12"/>
        <w:tabs>
          <w:tab w:val="left" w:pos="2400"/>
        </w:tabs>
        <w:snapToGrid w:val="0"/>
        <w:spacing w:after="0" w:line="460" w:lineRule="exact"/>
        <w:jc w:val="left"/>
        <w:rPr>
          <w:rFonts w:ascii="宋体" w:hAnsi="宋体" w:eastAsia="宋体"/>
          <w:sz w:val="28"/>
          <w:szCs w:val="28"/>
        </w:rPr>
      </w:pPr>
      <w:r>
        <w:rPr>
          <w:rFonts w:ascii="宋体" w:hAnsi="宋体" w:eastAsia="宋体"/>
          <w:sz w:val="28"/>
          <w:szCs w:val="28"/>
        </w:rPr>
        <w:t>身份证号码：</w:t>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p>
    <w:p>
      <w:pPr>
        <w:pStyle w:val="12"/>
        <w:tabs>
          <w:tab w:val="left" w:pos="571"/>
          <w:tab w:val="left" w:pos="1445"/>
          <w:tab w:val="left" w:pos="1704"/>
          <w:tab w:val="left" w:pos="1904"/>
          <w:tab w:val="left" w:pos="2275"/>
        </w:tabs>
        <w:snapToGrid w:val="0"/>
        <w:spacing w:after="0" w:line="360" w:lineRule="auto"/>
        <w:jc w:val="left"/>
        <w:rPr>
          <w:rFonts w:ascii="宋体" w:hAnsi="宋体" w:eastAsia="宋体"/>
          <w:sz w:val="28"/>
          <w:szCs w:val="28"/>
          <w:u w:val="single"/>
        </w:rPr>
      </w:pPr>
    </w:p>
    <w:p>
      <w:pPr>
        <w:pStyle w:val="12"/>
        <w:snapToGrid w:val="0"/>
        <w:spacing w:after="0" w:line="360" w:lineRule="auto"/>
        <w:ind w:left="5250" w:leftChars="2500"/>
        <w:jc w:val="left"/>
        <w:rPr>
          <w:rFonts w:ascii="宋体" w:hAnsi="宋体" w:eastAsia="宋体"/>
          <w:sz w:val="28"/>
          <w:szCs w:val="28"/>
        </w:rPr>
      </w:pPr>
      <w:r>
        <w:rPr>
          <w:rFonts w:ascii="宋体" w:hAnsi="宋体" w:eastAsia="宋体"/>
          <w:sz w:val="28"/>
          <w:szCs w:val="28"/>
          <w:u w:val="single"/>
        </w:rPr>
        <w:tab/>
      </w:r>
      <w:r>
        <w:rPr>
          <w:rFonts w:ascii="宋体" w:hAnsi="宋体" w:eastAsia="宋体"/>
          <w:sz w:val="28"/>
          <w:szCs w:val="28"/>
        </w:rPr>
        <w:t>年</w:t>
      </w:r>
      <w:r>
        <w:rPr>
          <w:rFonts w:ascii="宋体" w:hAnsi="宋体" w:eastAsia="宋体"/>
          <w:sz w:val="28"/>
          <w:szCs w:val="28"/>
          <w:u w:val="single"/>
        </w:rPr>
        <w:tab/>
      </w:r>
      <w:r>
        <w:rPr>
          <w:rFonts w:ascii="宋体" w:hAnsi="宋体" w:eastAsia="宋体"/>
          <w:sz w:val="28"/>
          <w:szCs w:val="28"/>
        </w:rPr>
        <w:t>月</w:t>
      </w:r>
      <w:r>
        <w:rPr>
          <w:rFonts w:ascii="宋体" w:hAnsi="宋体" w:eastAsia="宋体"/>
          <w:sz w:val="28"/>
          <w:szCs w:val="28"/>
          <w:u w:val="single"/>
        </w:rPr>
        <w:tab/>
      </w:r>
      <w:r>
        <w:rPr>
          <w:rFonts w:ascii="宋体" w:hAnsi="宋体" w:eastAsia="宋体"/>
          <w:sz w:val="28"/>
          <w:szCs w:val="28"/>
        </w:rPr>
        <w:t>日</w:t>
      </w:r>
    </w:p>
    <w:bookmarkEnd w:id="18"/>
    <w:bookmarkEnd w:id="19"/>
    <w:p>
      <w:pPr>
        <w:pStyle w:val="4"/>
        <w:numPr>
          <w:ilvl w:val="1"/>
          <w:numId w:val="0"/>
        </w:numPr>
        <w:tabs>
          <w:tab w:val="left" w:pos="668"/>
        </w:tabs>
        <w:snapToGrid w:val="0"/>
        <w:spacing w:line="360" w:lineRule="auto"/>
        <w:ind w:left="-576" w:leftChars="0" w:firstLine="3855" w:firstLineChars="1200"/>
        <w:jc w:val="both"/>
        <w:rPr>
          <w:rFonts w:hint="eastAsia" w:ascii="宋体" w:hAnsi="宋体" w:eastAsia="宋体" w:cs="Times New Roman"/>
          <w:b/>
          <w:lang w:eastAsia="zh-CN"/>
        </w:rPr>
      </w:pPr>
      <w:r>
        <w:rPr>
          <w:rFonts w:hint="eastAsia" w:ascii="宋体" w:hAnsi="宋体" w:cs="Times New Roman"/>
          <w:lang w:val="en-US" w:eastAsia="zh-CN"/>
        </w:rPr>
        <w:t>五</w:t>
      </w:r>
      <w:r>
        <w:rPr>
          <w:rFonts w:hint="eastAsia" w:ascii="宋体" w:hAnsi="宋体" w:eastAsia="宋体" w:cs="Times New Roman"/>
          <w:lang w:val="en-US" w:eastAsia="zh-CN"/>
        </w:rPr>
        <w:t>、</w:t>
      </w:r>
      <w:r>
        <w:rPr>
          <w:rFonts w:hint="eastAsia" w:ascii="宋体" w:hAnsi="宋体" w:eastAsia="宋体" w:cs="Times New Roman"/>
          <w:b/>
          <w:lang w:eastAsia="zh-CN"/>
        </w:rPr>
        <w:t>报价单</w:t>
      </w:r>
    </w:p>
    <w:p>
      <w:pPr>
        <w:pStyle w:val="3"/>
        <w:keepNext w:val="0"/>
        <w:keepLines w:val="0"/>
        <w:pageBreakBefore w:val="0"/>
        <w:widowControl w:val="0"/>
        <w:kinsoku/>
        <w:wordWrap/>
        <w:overflowPunct/>
        <w:topLinePunct w:val="0"/>
        <w:autoSpaceDE w:val="0"/>
        <w:autoSpaceDN w:val="0"/>
        <w:bidi w:val="0"/>
        <w:adjustRightInd w:val="0"/>
        <w:snapToGrid/>
        <w:textAlignment w:val="auto"/>
        <w:rPr>
          <w:rFonts w:hint="eastAsia" w:ascii="宋体" w:hAnsi="宋体" w:eastAsia="宋体" w:cs="宋体"/>
          <w:b w:val="0"/>
          <w:bCs w:val="0"/>
          <w:sz w:val="28"/>
          <w:szCs w:val="28"/>
          <w:lang w:val="en-US" w:eastAsia="zh-CN"/>
        </w:rPr>
      </w:pPr>
      <w:r>
        <w:rPr>
          <w:rFonts w:hint="eastAsia"/>
          <w:lang w:val="en-US" w:eastAsia="zh-CN"/>
        </w:rPr>
        <w:t>1.</w:t>
      </w:r>
      <w:r>
        <w:rPr>
          <w:rFonts w:hint="eastAsia" w:ascii="宋体" w:hAnsi="宋体" w:eastAsia="宋体" w:cs="宋体"/>
          <w:b w:val="0"/>
          <w:bCs w:val="0"/>
          <w:sz w:val="28"/>
          <w:szCs w:val="28"/>
          <w:lang w:val="en-US" w:eastAsia="zh-CN"/>
        </w:rPr>
        <w:t>报价要求（可参照下表）：</w:t>
      </w:r>
    </w:p>
    <w:p>
      <w:pPr>
        <w:tabs>
          <w:tab w:val="left" w:pos="1800"/>
          <w:tab w:val="left" w:pos="5580"/>
        </w:tabs>
        <w:spacing w:line="360" w:lineRule="auto"/>
        <w:ind w:firstLine="7280" w:firstLineChars="2600"/>
        <w:jc w:val="left"/>
        <w:rPr>
          <w:rFonts w:hint="eastAsia" w:ascii="宋体" w:hAnsi="宋体" w:eastAsia="宋体" w:cs="宋体"/>
          <w:color w:val="000000"/>
          <w:sz w:val="28"/>
          <w:szCs w:val="28"/>
        </w:rPr>
      </w:pPr>
    </w:p>
    <w:p>
      <w:pPr>
        <w:tabs>
          <w:tab w:val="left" w:pos="1800"/>
          <w:tab w:val="left" w:pos="5580"/>
        </w:tabs>
        <w:spacing w:line="360" w:lineRule="auto"/>
        <w:ind w:firstLine="7280" w:firstLineChars="2600"/>
        <w:jc w:val="left"/>
        <w:rPr>
          <w:rFonts w:hint="eastAsia" w:ascii="宋体" w:hAnsi="宋体" w:eastAsia="宋体" w:cs="宋体"/>
          <w:color w:val="000000"/>
          <w:sz w:val="28"/>
          <w:szCs w:val="28"/>
        </w:rPr>
      </w:pPr>
    </w:p>
    <w:p>
      <w:pPr>
        <w:tabs>
          <w:tab w:val="left" w:pos="1800"/>
          <w:tab w:val="left" w:pos="5580"/>
        </w:tabs>
        <w:spacing w:line="360" w:lineRule="auto"/>
        <w:ind w:firstLine="5320" w:firstLineChars="1900"/>
        <w:jc w:val="left"/>
        <w:rPr>
          <w:rFonts w:hint="eastAsia" w:ascii="宋体" w:hAnsi="宋体" w:eastAsia="宋体" w:cs="宋体"/>
          <w:color w:val="000000"/>
          <w:sz w:val="28"/>
          <w:szCs w:val="28"/>
          <w:u w:val="single"/>
        </w:rPr>
      </w:pPr>
      <w:r>
        <w:rPr>
          <w:rFonts w:hint="eastAsia" w:ascii="宋体" w:hAnsi="宋体" w:eastAsia="宋体" w:cs="宋体"/>
          <w:color w:val="000000"/>
          <w:sz w:val="28"/>
          <w:szCs w:val="28"/>
        </w:rPr>
        <w:t>报价单位：人民币元</w:t>
      </w:r>
    </w:p>
    <w:tbl>
      <w:tblPr>
        <w:tblStyle w:val="8"/>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1"/>
        <w:gridCol w:w="3396"/>
        <w:gridCol w:w="1821"/>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pPr>
              <w:tabs>
                <w:tab w:val="left" w:pos="5580"/>
              </w:tabs>
              <w:jc w:val="center"/>
              <w:rPr>
                <w:rFonts w:hint="eastAsia" w:ascii="宋体" w:hAnsi="宋体" w:eastAsia="宋体" w:cs="宋体"/>
                <w:b/>
                <w:sz w:val="28"/>
                <w:szCs w:val="28"/>
              </w:rPr>
            </w:pPr>
            <w:r>
              <w:rPr>
                <w:rFonts w:hint="eastAsia" w:ascii="宋体" w:hAnsi="宋体" w:eastAsia="宋体" w:cs="宋体"/>
                <w:b/>
                <w:sz w:val="28"/>
                <w:szCs w:val="28"/>
                <w:lang w:eastAsia="zh-CN"/>
              </w:rPr>
              <w:t>序</w:t>
            </w:r>
            <w:r>
              <w:rPr>
                <w:rFonts w:hint="eastAsia" w:ascii="宋体" w:hAnsi="宋体" w:eastAsia="宋体" w:cs="宋体"/>
                <w:b/>
                <w:sz w:val="28"/>
                <w:szCs w:val="28"/>
              </w:rPr>
              <w:t>号</w:t>
            </w:r>
          </w:p>
        </w:tc>
        <w:tc>
          <w:tcPr>
            <w:tcW w:w="2215" w:type="pct"/>
            <w:vMerge w:val="restart"/>
            <w:vAlign w:val="center"/>
          </w:tcPr>
          <w:p>
            <w:pPr>
              <w:tabs>
                <w:tab w:val="left" w:pos="5580"/>
              </w:tabs>
              <w:jc w:val="center"/>
              <w:rPr>
                <w:rFonts w:hint="eastAsia" w:ascii="宋体" w:hAnsi="宋体" w:eastAsia="宋体" w:cs="宋体"/>
                <w:b/>
                <w:sz w:val="28"/>
                <w:szCs w:val="28"/>
              </w:rPr>
            </w:pPr>
            <w:r>
              <w:rPr>
                <w:rFonts w:hint="eastAsia" w:ascii="宋体" w:hAnsi="宋体" w:eastAsia="宋体" w:cs="宋体"/>
                <w:b/>
                <w:sz w:val="28"/>
                <w:szCs w:val="28"/>
              </w:rPr>
              <w:t>投标人名称</w:t>
            </w:r>
          </w:p>
        </w:tc>
        <w:tc>
          <w:tcPr>
            <w:tcW w:w="2373" w:type="pct"/>
            <w:gridSpan w:val="2"/>
            <w:vAlign w:val="center"/>
          </w:tcPr>
          <w:p>
            <w:pPr>
              <w:tabs>
                <w:tab w:val="left" w:pos="5580"/>
              </w:tabs>
              <w:jc w:val="center"/>
              <w:rPr>
                <w:rFonts w:hint="eastAsia" w:ascii="宋体" w:hAnsi="宋体" w:eastAsia="宋体" w:cs="宋体"/>
                <w:b/>
                <w:sz w:val="28"/>
                <w:szCs w:val="28"/>
              </w:rPr>
            </w:pPr>
            <w:r>
              <w:rPr>
                <w:rFonts w:hint="eastAsia" w:ascii="宋体" w:hAnsi="宋体" w:eastAsia="宋体" w:cs="宋体"/>
                <w:b/>
                <w:color w:val="auto"/>
                <w:sz w:val="28"/>
                <w:szCs w:val="28"/>
              </w:rPr>
              <w:t>投标</w:t>
            </w:r>
            <w:r>
              <w:rPr>
                <w:rFonts w:hint="eastAsia" w:ascii="宋体" w:hAnsi="宋体" w:eastAsia="宋体" w:cs="宋体"/>
                <w:b/>
                <w:color w:val="auto"/>
                <w:sz w:val="28"/>
                <w:szCs w:val="28"/>
                <w:lang w:eastAsia="zh-CN"/>
              </w:rPr>
              <w:t>报</w:t>
            </w:r>
            <w:r>
              <w:rPr>
                <w:rFonts w:hint="eastAsia" w:ascii="宋体" w:hAnsi="宋体" w:eastAsia="宋体" w:cs="宋体"/>
                <w:b/>
                <w:color w:val="auto"/>
                <w:sz w:val="28"/>
                <w:szCs w:val="28"/>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pPr>
              <w:tabs>
                <w:tab w:val="left" w:pos="5580"/>
              </w:tabs>
              <w:jc w:val="center"/>
              <w:rPr>
                <w:rFonts w:hint="eastAsia" w:ascii="宋体" w:hAnsi="宋体" w:eastAsia="宋体" w:cs="宋体"/>
                <w:sz w:val="28"/>
                <w:szCs w:val="28"/>
              </w:rPr>
            </w:pPr>
          </w:p>
        </w:tc>
        <w:tc>
          <w:tcPr>
            <w:tcW w:w="2215" w:type="pct"/>
            <w:vMerge w:val="continue"/>
            <w:vAlign w:val="center"/>
          </w:tcPr>
          <w:p>
            <w:pPr>
              <w:tabs>
                <w:tab w:val="left" w:pos="5580"/>
              </w:tabs>
              <w:jc w:val="center"/>
              <w:rPr>
                <w:rFonts w:hint="eastAsia" w:ascii="宋体" w:hAnsi="宋体" w:eastAsia="宋体" w:cs="宋体"/>
                <w:sz w:val="28"/>
                <w:szCs w:val="28"/>
              </w:rPr>
            </w:pPr>
          </w:p>
        </w:tc>
        <w:tc>
          <w:tcPr>
            <w:tcW w:w="1188" w:type="pct"/>
            <w:vAlign w:val="center"/>
          </w:tcPr>
          <w:p>
            <w:pPr>
              <w:tabs>
                <w:tab w:val="left" w:pos="5580"/>
              </w:tabs>
              <w:jc w:val="center"/>
              <w:rPr>
                <w:rFonts w:hint="eastAsia" w:ascii="宋体" w:hAnsi="宋体" w:eastAsia="宋体" w:cs="宋体"/>
                <w:b/>
                <w:sz w:val="28"/>
                <w:szCs w:val="28"/>
              </w:rPr>
            </w:pPr>
            <w:r>
              <w:rPr>
                <w:rFonts w:hint="eastAsia" w:ascii="宋体" w:hAnsi="宋体" w:eastAsia="宋体" w:cs="宋体"/>
                <w:b/>
                <w:sz w:val="28"/>
                <w:szCs w:val="28"/>
              </w:rPr>
              <w:t>大写</w:t>
            </w:r>
          </w:p>
        </w:tc>
        <w:tc>
          <w:tcPr>
            <w:tcW w:w="1182" w:type="pct"/>
            <w:vAlign w:val="center"/>
          </w:tcPr>
          <w:p>
            <w:pPr>
              <w:tabs>
                <w:tab w:val="left" w:pos="5580"/>
              </w:tabs>
              <w:jc w:val="center"/>
              <w:rPr>
                <w:rFonts w:hint="eastAsia" w:ascii="宋体" w:hAnsi="宋体" w:eastAsia="宋体" w:cs="宋体"/>
                <w:b/>
                <w:sz w:val="28"/>
                <w:szCs w:val="28"/>
              </w:rPr>
            </w:pPr>
            <w:r>
              <w:rPr>
                <w:rFonts w:hint="eastAsia" w:ascii="宋体" w:hAnsi="宋体" w:eastAsia="宋体" w:cs="宋体"/>
                <w:b/>
                <w:sz w:val="28"/>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pPr>
              <w:tabs>
                <w:tab w:val="left" w:pos="5580"/>
              </w:tabs>
              <w:jc w:val="center"/>
              <w:rPr>
                <w:rFonts w:hint="eastAsia" w:ascii="宋体" w:hAnsi="宋体" w:eastAsia="宋体" w:cs="宋体"/>
                <w:sz w:val="28"/>
                <w:szCs w:val="28"/>
              </w:rPr>
            </w:pPr>
          </w:p>
        </w:tc>
        <w:tc>
          <w:tcPr>
            <w:tcW w:w="2215" w:type="pct"/>
            <w:vAlign w:val="center"/>
          </w:tcPr>
          <w:p>
            <w:pPr>
              <w:tabs>
                <w:tab w:val="left" w:pos="5580"/>
              </w:tabs>
              <w:jc w:val="center"/>
              <w:rPr>
                <w:rFonts w:hint="eastAsia" w:ascii="宋体" w:hAnsi="宋体" w:eastAsia="宋体" w:cs="宋体"/>
                <w:sz w:val="28"/>
                <w:szCs w:val="28"/>
              </w:rPr>
            </w:pPr>
          </w:p>
        </w:tc>
        <w:tc>
          <w:tcPr>
            <w:tcW w:w="1188" w:type="pct"/>
            <w:vAlign w:val="center"/>
          </w:tcPr>
          <w:p>
            <w:pPr>
              <w:tabs>
                <w:tab w:val="left" w:pos="5580"/>
              </w:tabs>
              <w:jc w:val="center"/>
              <w:rPr>
                <w:rFonts w:hint="eastAsia" w:ascii="宋体" w:hAnsi="宋体" w:eastAsia="宋体" w:cs="宋体"/>
                <w:sz w:val="28"/>
                <w:szCs w:val="28"/>
              </w:rPr>
            </w:pPr>
          </w:p>
        </w:tc>
        <w:tc>
          <w:tcPr>
            <w:tcW w:w="1182" w:type="pct"/>
            <w:vAlign w:val="center"/>
          </w:tcPr>
          <w:p>
            <w:pPr>
              <w:tabs>
                <w:tab w:val="left" w:pos="5580"/>
              </w:tabs>
              <w:jc w:val="center"/>
              <w:rPr>
                <w:rFonts w:hint="eastAsia" w:ascii="宋体" w:hAnsi="宋体" w:eastAsia="宋体" w:cs="宋体"/>
                <w:sz w:val="28"/>
                <w:szCs w:val="28"/>
              </w:rPr>
            </w:pPr>
          </w:p>
        </w:tc>
      </w:tr>
    </w:tbl>
    <w:p>
      <w:pPr>
        <w:autoSpaceDE w:val="0"/>
        <w:autoSpaceDN w:val="0"/>
        <w:adjustRightInd w:val="0"/>
        <w:snapToGrid w:val="0"/>
        <w:spacing w:line="540" w:lineRule="exact"/>
        <w:ind w:firstLine="560" w:firstLineChars="200"/>
        <w:jc w:val="left"/>
        <w:rPr>
          <w:rFonts w:hint="eastAsia" w:ascii="宋体" w:hAnsi="宋体" w:eastAsia="宋体" w:cs="宋体"/>
          <w:color w:val="000000"/>
          <w:kern w:val="0"/>
          <w:sz w:val="28"/>
          <w:szCs w:val="28"/>
        </w:rPr>
      </w:pPr>
    </w:p>
    <w:p>
      <w:pPr>
        <w:spacing w:before="120" w:after="120" w:line="288" w:lineRule="auto"/>
        <w:ind w:left="0"/>
        <w:jc w:val="left"/>
        <w:rPr>
          <w:rFonts w:hint="eastAsia" w:ascii="宋体" w:hAnsi="宋体" w:eastAsia="宋体" w:cs="宋体"/>
        </w:rPr>
      </w:pPr>
      <w:r>
        <w:rPr>
          <w:rFonts w:hint="eastAsia" w:ascii="宋体" w:hAnsi="宋体" w:eastAsia="宋体" w:cs="宋体"/>
          <w:color w:val="000000"/>
          <w:kern w:val="0"/>
          <w:sz w:val="28"/>
          <w:szCs w:val="28"/>
        </w:rPr>
        <w:t>注：</w:t>
      </w:r>
      <w:r>
        <w:rPr>
          <w:rFonts w:hint="eastAsia" w:ascii="宋体" w:hAnsi="宋体" w:eastAsia="宋体" w:cs="宋体"/>
          <w:sz w:val="21"/>
          <w:szCs w:val="21"/>
        </w:rPr>
        <w:t>说明：本清单为</w:t>
      </w:r>
      <w:r>
        <w:rPr>
          <w:rFonts w:hint="eastAsia" w:ascii="宋体" w:hAnsi="宋体" w:eastAsia="宋体" w:cs="宋体"/>
          <w:b/>
          <w:sz w:val="21"/>
          <w:szCs w:val="21"/>
        </w:rPr>
        <w:t>总价包干</w:t>
      </w:r>
      <w:r>
        <w:rPr>
          <w:rFonts w:hint="eastAsia" w:ascii="宋体" w:hAnsi="宋体" w:eastAsia="宋体" w:cs="宋体"/>
          <w:sz w:val="21"/>
          <w:szCs w:val="21"/>
        </w:rPr>
        <w:t>，包含人工、材料、机械、运输、协调费、税费、整改、验收、维保所有费用，后期无增项。</w:t>
      </w:r>
    </w:p>
    <w:p>
      <w:pPr>
        <w:autoSpaceDE w:val="0"/>
        <w:autoSpaceDN w:val="0"/>
        <w:adjustRightInd w:val="0"/>
        <w:snapToGrid w:val="0"/>
        <w:spacing w:line="540" w:lineRule="exact"/>
        <w:ind w:firstLine="560" w:firstLineChars="200"/>
        <w:jc w:val="left"/>
        <w:rPr>
          <w:rFonts w:hint="eastAsia" w:ascii="宋体" w:hAnsi="宋体" w:eastAsia="宋体" w:cs="宋体"/>
          <w:color w:val="000000"/>
          <w:sz w:val="28"/>
          <w:szCs w:val="28"/>
        </w:rPr>
      </w:pPr>
    </w:p>
    <w:p>
      <w:pPr>
        <w:autoSpaceDE w:val="0"/>
        <w:autoSpaceDN w:val="0"/>
        <w:adjustRightInd w:val="0"/>
        <w:jc w:val="left"/>
        <w:rPr>
          <w:rFonts w:hint="eastAsia" w:ascii="宋体" w:hAnsi="宋体" w:eastAsia="宋体" w:cs="宋体"/>
          <w:color w:val="000000"/>
          <w:kern w:val="0"/>
          <w:sz w:val="28"/>
          <w:szCs w:val="28"/>
        </w:rPr>
      </w:pPr>
    </w:p>
    <w:p>
      <w:pPr>
        <w:tabs>
          <w:tab w:val="left" w:pos="5580"/>
        </w:tabs>
        <w:ind w:firstLine="560" w:firstLineChars="200"/>
        <w:rPr>
          <w:rFonts w:hint="eastAsia" w:ascii="宋体" w:hAnsi="宋体" w:eastAsia="宋体" w:cs="宋体"/>
          <w:color w:val="000000"/>
          <w:sz w:val="28"/>
          <w:szCs w:val="28"/>
        </w:rPr>
      </w:pPr>
    </w:p>
    <w:p>
      <w:pPr>
        <w:autoSpaceDE w:val="0"/>
        <w:autoSpaceDN w:val="0"/>
        <w:adjustRightInd w:val="0"/>
        <w:snapToGrid w:val="0"/>
        <w:spacing w:before="25" w:after="25" w:line="360" w:lineRule="auto"/>
        <w:rPr>
          <w:rFonts w:hint="eastAsia" w:ascii="宋体" w:hAnsi="宋体" w:eastAsia="宋体" w:cs="宋体"/>
          <w:color w:val="000000"/>
          <w:sz w:val="28"/>
          <w:szCs w:val="28"/>
          <w:lang w:val="zh-CN"/>
        </w:rPr>
      </w:pPr>
    </w:p>
    <w:p>
      <w:pPr>
        <w:pStyle w:val="2"/>
        <w:rPr>
          <w:rFonts w:hint="eastAsia"/>
          <w:lang w:val="zh-CN"/>
        </w:rPr>
      </w:pPr>
    </w:p>
    <w:p>
      <w:pPr>
        <w:autoSpaceDE w:val="0"/>
        <w:autoSpaceDN w:val="0"/>
        <w:adjustRightInd w:val="0"/>
        <w:snapToGrid w:val="0"/>
        <w:spacing w:before="25" w:after="25" w:line="360" w:lineRule="auto"/>
        <w:rPr>
          <w:rFonts w:hint="eastAsia" w:ascii="宋体" w:hAnsi="宋体" w:eastAsia="宋体" w:cs="宋体"/>
          <w:color w:val="000000"/>
          <w:sz w:val="28"/>
          <w:szCs w:val="28"/>
          <w:lang w:val="zh-CN"/>
        </w:rPr>
      </w:pPr>
      <w:r>
        <w:rPr>
          <w:rFonts w:hint="eastAsia" w:ascii="宋体" w:hAnsi="宋体" w:eastAsia="宋体" w:cs="宋体"/>
          <w:color w:val="000000"/>
          <w:sz w:val="28"/>
          <w:szCs w:val="28"/>
        </w:rPr>
        <w:t>投标人名称（加盖公章）</w:t>
      </w:r>
      <w:r>
        <w:rPr>
          <w:rFonts w:hint="eastAsia" w:ascii="宋体" w:hAnsi="宋体" w:eastAsia="宋体" w:cs="宋体"/>
          <w:color w:val="000000"/>
          <w:sz w:val="28"/>
          <w:szCs w:val="28"/>
          <w:lang w:val="zh-CN"/>
        </w:rPr>
        <w:t>：____________</w:t>
      </w:r>
    </w:p>
    <w:p>
      <w:pPr>
        <w:autoSpaceDE w:val="0"/>
        <w:autoSpaceDN w:val="0"/>
        <w:adjustRightInd w:val="0"/>
        <w:snapToGrid w:val="0"/>
        <w:spacing w:before="25" w:after="25"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日期：_____年______月______日 </w:t>
      </w:r>
    </w:p>
    <w:p>
      <w:pPr>
        <w:spacing w:before="320" w:after="120" w:line="288" w:lineRule="auto"/>
        <w:ind w:left="0"/>
        <w:jc w:val="left"/>
        <w:outlineLvl w:val="1"/>
        <w:rPr>
          <w:rFonts w:hint="eastAsia" w:ascii="宋体" w:hAnsi="宋体" w:eastAsia="宋体" w:cs="宋体"/>
          <w:highlight w:val="yellow"/>
          <w:lang w:val="en-US" w:eastAsia="zh-CN"/>
        </w:rPr>
      </w:pPr>
    </w:p>
    <w:p>
      <w:pPr>
        <w:snapToGrid w:val="0"/>
        <w:rPr>
          <w:rFonts w:hint="eastAsia" w:ascii="宋体" w:hAnsi="宋体" w:eastAsia="宋体"/>
          <w:lang w:eastAsia="zh-CN"/>
        </w:rPr>
      </w:pPr>
    </w:p>
    <w:p>
      <w:pPr>
        <w:pStyle w:val="4"/>
        <w:numPr>
          <w:ilvl w:val="0"/>
          <w:numId w:val="0"/>
        </w:numPr>
        <w:tabs>
          <w:tab w:val="left" w:pos="668"/>
        </w:tabs>
        <w:snapToGrid w:val="0"/>
        <w:spacing w:line="360" w:lineRule="auto"/>
        <w:ind w:firstLine="2891" w:firstLineChars="900"/>
        <w:jc w:val="both"/>
        <w:rPr>
          <w:rFonts w:hint="eastAsia" w:ascii="宋体" w:hAnsi="宋体" w:cs="Times New Roman"/>
          <w:lang w:val="en-US" w:eastAsia="zh-CN"/>
        </w:rPr>
      </w:pPr>
      <w:bookmarkStart w:id="20" w:name="_Toc138689840"/>
    </w:p>
    <w:p>
      <w:pPr>
        <w:pStyle w:val="4"/>
        <w:numPr>
          <w:ilvl w:val="0"/>
          <w:numId w:val="0"/>
        </w:numPr>
        <w:tabs>
          <w:tab w:val="left" w:pos="668"/>
        </w:tabs>
        <w:snapToGrid w:val="0"/>
        <w:spacing w:line="360" w:lineRule="auto"/>
        <w:ind w:firstLine="3213" w:firstLineChars="1000"/>
        <w:jc w:val="both"/>
        <w:rPr>
          <w:rFonts w:hint="default" w:ascii="宋体" w:hAnsi="宋体" w:eastAsia="宋体" w:cs="Times New Roman"/>
          <w:lang w:val="en-US" w:eastAsia="zh-CN"/>
        </w:rPr>
      </w:pPr>
      <w:r>
        <w:rPr>
          <w:rFonts w:hint="eastAsia" w:ascii="宋体" w:hAnsi="宋体" w:cs="Times New Roman"/>
          <w:lang w:val="en-US" w:eastAsia="zh-CN"/>
        </w:rPr>
        <w:t>六</w:t>
      </w:r>
      <w:r>
        <w:rPr>
          <w:rFonts w:hint="eastAsia" w:ascii="宋体" w:hAnsi="宋体" w:eastAsia="宋体" w:cs="Times New Roman"/>
          <w:lang w:val="en-US" w:eastAsia="zh-CN"/>
        </w:rPr>
        <w:t>、商务部分</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1、业绩情况：提供近三年从事过相关服务的合同复印件加盖公章，依合同内容情况填写项目情况表（后附合同截图）。</w:t>
      </w:r>
    </w:p>
    <w:tbl>
      <w:tblPr>
        <w:tblStyle w:val="8"/>
        <w:tblW w:w="9898" w:type="dxa"/>
        <w:jc w:val="center"/>
        <w:tblLayout w:type="fixed"/>
        <w:tblCellMar>
          <w:top w:w="0" w:type="dxa"/>
          <w:left w:w="10" w:type="dxa"/>
          <w:bottom w:w="0" w:type="dxa"/>
          <w:right w:w="10" w:type="dxa"/>
        </w:tblCellMar>
      </w:tblPr>
      <w:tblGrid>
        <w:gridCol w:w="1509"/>
        <w:gridCol w:w="1732"/>
        <w:gridCol w:w="2219"/>
        <w:gridCol w:w="2219"/>
        <w:gridCol w:w="2219"/>
      </w:tblGrid>
      <w:tr>
        <w:tblPrEx>
          <w:tblCellMar>
            <w:top w:w="0" w:type="dxa"/>
            <w:left w:w="10" w:type="dxa"/>
            <w:bottom w:w="0" w:type="dxa"/>
            <w:right w:w="10" w:type="dxa"/>
          </w:tblCellMar>
        </w:tblPrEx>
        <w:trPr>
          <w:trHeight w:val="560" w:hRule="exact"/>
          <w:jc w:val="center"/>
        </w:trPr>
        <w:tc>
          <w:tcPr>
            <w:tcW w:w="9898" w:type="dxa"/>
            <w:gridSpan w:val="5"/>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项目情况表</w:t>
            </w: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13"/>
              <w:snapToGrid w:val="0"/>
              <w:spacing w:after="0"/>
              <w:jc w:val="center"/>
              <w:rPr>
                <w:rFonts w:hint="eastAsia" w:ascii="宋体" w:hAnsi="宋体" w:eastAsia="宋体" w:cs="宋体"/>
                <w:sz w:val="28"/>
                <w:szCs w:val="28"/>
              </w:rPr>
            </w:pPr>
            <w:r>
              <w:rPr>
                <w:rFonts w:hint="eastAsia" w:ascii="宋体" w:hAnsi="宋体" w:eastAsia="宋体" w:cs="宋体"/>
                <w:sz w:val="28"/>
                <w:szCs w:val="28"/>
                <w:lang w:val="en-US" w:eastAsia="zh-CN"/>
              </w:rPr>
              <w:t>序号</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r>
              <w:rPr>
                <w:rFonts w:hint="eastAsia" w:ascii="宋体" w:hAnsi="宋体" w:eastAsia="宋体" w:cs="宋体"/>
                <w:sz w:val="28"/>
                <w:szCs w:val="28"/>
                <w:lang w:eastAsia="zh-CN"/>
              </w:rPr>
              <w:t>项目</w:t>
            </w:r>
            <w:r>
              <w:rPr>
                <w:rFonts w:hint="eastAsia" w:ascii="宋体" w:hAnsi="宋体" w:eastAsia="宋体" w:cs="宋体"/>
                <w:sz w:val="28"/>
                <w:szCs w:val="28"/>
              </w:rPr>
              <w:t>名称</w:t>
            </w: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13"/>
              <w:snapToGrid w:val="0"/>
              <w:spacing w:after="0"/>
              <w:jc w:val="center"/>
              <w:rPr>
                <w:rFonts w:hint="eastAsia" w:ascii="宋体" w:hAnsi="宋体" w:eastAsia="宋体" w:cs="宋体"/>
                <w:kern w:val="2"/>
                <w:sz w:val="28"/>
                <w:szCs w:val="28"/>
                <w:lang w:val="zh-TW" w:eastAsia="zh-TW" w:bidi="zh-TW"/>
              </w:rPr>
            </w:pPr>
            <w:r>
              <w:rPr>
                <w:rFonts w:hint="eastAsia" w:ascii="宋体" w:hAnsi="宋体" w:eastAsia="宋体" w:cs="宋体"/>
                <w:sz w:val="28"/>
                <w:szCs w:val="28"/>
              </w:rPr>
              <w:t>服务内容</w:t>
            </w: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r>
              <w:rPr>
                <w:rFonts w:hint="eastAsia" w:ascii="宋体" w:hAnsi="宋体" w:eastAsia="宋体" w:cs="宋体"/>
                <w:sz w:val="28"/>
                <w:szCs w:val="28"/>
              </w:rPr>
              <w:t>委托人/发包人名称</w:t>
            </w: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项目金额</w:t>
            </w: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13"/>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13"/>
              <w:snapToGrid w:val="0"/>
              <w:spacing w:after="0"/>
              <w:jc w:val="center"/>
              <w:rPr>
                <w:rFonts w:hint="eastAsia" w:ascii="宋体" w:hAnsi="宋体" w:eastAsia="宋体" w:cs="宋体"/>
                <w:kern w:val="2"/>
                <w:sz w:val="28"/>
                <w:szCs w:val="28"/>
                <w:lang w:val="zh-TW" w:eastAsia="zh-TW" w:bidi="zh-TW"/>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13"/>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CN"/>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13"/>
              <w:snapToGrid w:val="0"/>
              <w:spacing w:after="0"/>
              <w:jc w:val="center"/>
              <w:rPr>
                <w:rFonts w:hint="eastAsia" w:ascii="宋体" w:hAnsi="宋体" w:eastAsia="宋体" w:cs="宋体"/>
                <w:kern w:val="2"/>
                <w:sz w:val="28"/>
                <w:szCs w:val="28"/>
                <w:lang w:val="zh-TW" w:eastAsia="zh-CN" w:bidi="zh-TW"/>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CN"/>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CN"/>
              </w:rPr>
            </w:pPr>
          </w:p>
        </w:tc>
      </w:tr>
      <w:tr>
        <w:tblPrEx>
          <w:tblCellMar>
            <w:top w:w="0" w:type="dxa"/>
            <w:left w:w="10" w:type="dxa"/>
            <w:bottom w:w="0" w:type="dxa"/>
            <w:right w:w="10" w:type="dxa"/>
          </w:tblCellMar>
        </w:tblPrEx>
        <w:trPr>
          <w:trHeight w:val="64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13"/>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r>
      <w:tr>
        <w:tblPrEx>
          <w:tblCellMar>
            <w:top w:w="0" w:type="dxa"/>
            <w:left w:w="10" w:type="dxa"/>
            <w:bottom w:w="0" w:type="dxa"/>
            <w:right w:w="10" w:type="dxa"/>
          </w:tblCellMar>
        </w:tblPrEx>
        <w:trPr>
          <w:trHeight w:val="684"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13"/>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r>
      <w:tr>
        <w:tblPrEx>
          <w:tblCellMar>
            <w:top w:w="0" w:type="dxa"/>
            <w:left w:w="10" w:type="dxa"/>
            <w:bottom w:w="0" w:type="dxa"/>
            <w:right w:w="10" w:type="dxa"/>
          </w:tblCellMar>
        </w:tblPrEx>
        <w:trPr>
          <w:trHeight w:val="76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13"/>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r>
      <w:tr>
        <w:tblPrEx>
          <w:tblCellMar>
            <w:top w:w="0" w:type="dxa"/>
            <w:left w:w="10" w:type="dxa"/>
            <w:bottom w:w="0" w:type="dxa"/>
            <w:right w:w="10" w:type="dxa"/>
          </w:tblCellMar>
        </w:tblPrEx>
        <w:trPr>
          <w:trHeight w:val="47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13"/>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r>
      <w:tr>
        <w:tblPrEx>
          <w:tblCellMar>
            <w:top w:w="0" w:type="dxa"/>
            <w:left w:w="10" w:type="dxa"/>
            <w:bottom w:w="0" w:type="dxa"/>
            <w:right w:w="10" w:type="dxa"/>
          </w:tblCellMar>
        </w:tblPrEx>
        <w:trPr>
          <w:trHeight w:val="570"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13"/>
              <w:snapToGrid w:val="0"/>
              <w:spacing w:after="0"/>
              <w:jc w:val="center"/>
              <w:rPr>
                <w:rFonts w:hint="eastAsia" w:ascii="宋体" w:hAnsi="宋体" w:eastAsia="宋体" w:cs="宋体"/>
                <w:sz w:val="28"/>
                <w:szCs w:val="28"/>
              </w:rPr>
            </w:pPr>
            <w:r>
              <w:rPr>
                <w:rFonts w:hint="eastAsia" w:ascii="宋体" w:hAnsi="宋体" w:eastAsia="宋体" w:cs="宋体"/>
                <w:sz w:val="28"/>
                <w:szCs w:val="28"/>
              </w:rPr>
              <w:t>备注</w:t>
            </w:r>
          </w:p>
        </w:tc>
        <w:tc>
          <w:tcPr>
            <w:tcW w:w="395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r>
    </w:tbl>
    <w:p>
      <w:pPr>
        <w:pStyle w:val="4"/>
        <w:numPr>
          <w:ilvl w:val="0"/>
          <w:numId w:val="0"/>
        </w:numPr>
        <w:tabs>
          <w:tab w:val="left" w:pos="668"/>
        </w:tabs>
        <w:snapToGrid w:val="0"/>
        <w:spacing w:line="360" w:lineRule="auto"/>
        <w:ind w:firstLine="2891" w:firstLineChars="900"/>
        <w:jc w:val="both"/>
        <w:rPr>
          <w:rFonts w:hint="eastAsia" w:ascii="宋体" w:hAnsi="宋体" w:eastAsia="宋体" w:cs="宋体"/>
          <w:sz w:val="32"/>
          <w:szCs w:val="32"/>
          <w:lang w:eastAsia="zh-CN"/>
        </w:rPr>
      </w:pPr>
      <w:r>
        <w:rPr>
          <w:rFonts w:hint="eastAsia" w:ascii="宋体" w:hAnsi="宋体" w:eastAsia="宋体" w:cs="宋体"/>
          <w:sz w:val="32"/>
          <w:szCs w:val="32"/>
          <w:lang w:val="en-US" w:eastAsia="zh-CN"/>
        </w:rPr>
        <w:t>七、</w:t>
      </w:r>
      <w:r>
        <w:rPr>
          <w:rFonts w:hint="eastAsia" w:ascii="宋体" w:hAnsi="宋体" w:eastAsia="宋体" w:cs="宋体"/>
          <w:sz w:val="32"/>
          <w:szCs w:val="32"/>
          <w:lang w:eastAsia="zh-CN"/>
        </w:rPr>
        <w:t>技术</w:t>
      </w:r>
      <w:bookmarkEnd w:id="20"/>
      <w:r>
        <w:rPr>
          <w:rFonts w:hint="eastAsia" w:ascii="宋体" w:hAnsi="宋体" w:eastAsia="宋体" w:cs="宋体"/>
          <w:sz w:val="32"/>
          <w:szCs w:val="32"/>
          <w:lang w:val="en-US" w:eastAsia="zh-CN"/>
        </w:rPr>
        <w:t>部分</w:t>
      </w:r>
    </w:p>
    <w:p>
      <w:pPr>
        <w:numPr>
          <w:ilvl w:val="0"/>
          <w:numId w:val="0"/>
        </w:numPr>
        <w:spacing w:before="120" w:after="120" w:line="288" w:lineRule="auto"/>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1、文件技术响应：参与人需对照“四、</w:t>
      </w:r>
      <w:r>
        <w:rPr>
          <w:rFonts w:hint="eastAsia" w:ascii="宋体" w:hAnsi="宋体" w:eastAsia="宋体" w:cs="宋体"/>
          <w:b w:val="0"/>
          <w:bCs w:val="0"/>
          <w:sz w:val="28"/>
          <w:szCs w:val="28"/>
          <w:lang w:eastAsia="zh-CN"/>
        </w:rPr>
        <w:t>具体参数要求</w:t>
      </w:r>
      <w:r>
        <w:rPr>
          <w:rFonts w:hint="eastAsia" w:ascii="宋体" w:hAnsi="宋体" w:eastAsia="宋体" w:cs="宋体"/>
          <w:i w:val="0"/>
          <w:iCs w:val="0"/>
          <w:color w:val="000000"/>
          <w:kern w:val="0"/>
          <w:sz w:val="28"/>
          <w:szCs w:val="28"/>
          <w:u w:val="none"/>
          <w:lang w:val="en-US" w:eastAsia="zh-CN" w:bidi="ar"/>
        </w:rPr>
        <w:t>”</w:t>
      </w:r>
      <w:r>
        <w:rPr>
          <w:rFonts w:hint="eastAsia" w:ascii="宋体" w:hAnsi="宋体" w:eastAsia="宋体" w:cs="宋体"/>
          <w:sz w:val="28"/>
          <w:szCs w:val="28"/>
          <w:lang w:val="en-US" w:eastAsia="zh-CN"/>
        </w:rPr>
        <w:t>进行偏离响应</w:t>
      </w:r>
    </w:p>
    <w:p>
      <w:pPr>
        <w:spacing w:line="360" w:lineRule="auto"/>
        <w:jc w:val="center"/>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eastAsia="zh-CN"/>
        </w:rPr>
        <w:t>技术</w:t>
      </w:r>
      <w:r>
        <w:rPr>
          <w:rFonts w:hint="eastAsia" w:ascii="宋体" w:hAnsi="宋体" w:eastAsia="宋体" w:cs="宋体"/>
          <w:b/>
          <w:bCs/>
          <w:sz w:val="28"/>
          <w:szCs w:val="28"/>
          <w:lang w:val="en-US" w:eastAsia="zh-CN"/>
        </w:rPr>
        <w:t>偏离</w:t>
      </w:r>
      <w:r>
        <w:rPr>
          <w:rFonts w:hint="eastAsia" w:ascii="宋体" w:hAnsi="宋体" w:eastAsia="宋体" w:cs="宋体"/>
          <w:b/>
          <w:bCs/>
          <w:sz w:val="28"/>
          <w:szCs w:val="28"/>
          <w:lang w:eastAsia="zh-CN"/>
        </w:rPr>
        <w:t>表</w:t>
      </w:r>
    </w:p>
    <w:tbl>
      <w:tblPr>
        <w:tblStyle w:val="8"/>
        <w:tblW w:w="8248" w:type="dxa"/>
        <w:jc w:val="center"/>
        <w:tblLayout w:type="fixed"/>
        <w:tblCellMar>
          <w:top w:w="0" w:type="dxa"/>
          <w:left w:w="10" w:type="dxa"/>
          <w:bottom w:w="0" w:type="dxa"/>
          <w:right w:w="10" w:type="dxa"/>
        </w:tblCellMar>
      </w:tblPr>
      <w:tblGrid>
        <w:gridCol w:w="828"/>
        <w:gridCol w:w="2590"/>
        <w:gridCol w:w="2812"/>
        <w:gridCol w:w="2018"/>
      </w:tblGrid>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13"/>
              <w:snapToGrid w:val="0"/>
              <w:spacing w:after="0"/>
              <w:jc w:val="center"/>
              <w:rPr>
                <w:rFonts w:hint="eastAsia" w:ascii="宋体" w:hAnsi="宋体" w:eastAsia="宋体" w:cs="宋体"/>
                <w:b/>
                <w:bCs/>
                <w:sz w:val="28"/>
                <w:szCs w:val="28"/>
              </w:rPr>
            </w:pPr>
            <w:bookmarkStart w:id="21" w:name="_Hlk79330981"/>
            <w:r>
              <w:rPr>
                <w:rFonts w:hint="eastAsia" w:ascii="宋体" w:hAnsi="宋体" w:eastAsia="宋体" w:cs="宋体"/>
                <w:b/>
                <w:bCs/>
                <w:sz w:val="28"/>
                <w:szCs w:val="28"/>
              </w:rPr>
              <w:t>序号</w:t>
            </w:r>
          </w:p>
        </w:tc>
        <w:tc>
          <w:tcPr>
            <w:tcW w:w="2590" w:type="dxa"/>
            <w:tcBorders>
              <w:top w:val="single" w:color="auto" w:sz="4" w:space="0"/>
              <w:left w:val="single" w:color="auto" w:sz="4" w:space="0"/>
            </w:tcBorders>
            <w:shd w:val="clear" w:color="auto" w:fill="FFFFFF"/>
            <w:noWrap w:val="0"/>
            <w:vAlign w:val="center"/>
          </w:tcPr>
          <w:p>
            <w:pPr>
              <w:pStyle w:val="13"/>
              <w:snapToGrid w:val="0"/>
              <w:spacing w:after="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采购需求</w:t>
            </w:r>
          </w:p>
        </w:tc>
        <w:tc>
          <w:tcPr>
            <w:tcW w:w="2812" w:type="dxa"/>
            <w:tcBorders>
              <w:top w:val="single" w:color="auto" w:sz="4" w:space="0"/>
              <w:left w:val="single" w:color="auto" w:sz="4" w:space="0"/>
            </w:tcBorders>
            <w:shd w:val="clear" w:color="auto" w:fill="FFFFFF"/>
            <w:noWrap w:val="0"/>
            <w:vAlign w:val="center"/>
          </w:tcPr>
          <w:p>
            <w:pPr>
              <w:pStyle w:val="13"/>
              <w:snapToGrid w:val="0"/>
              <w:spacing w:after="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响应情况</w:t>
            </w:r>
          </w:p>
        </w:tc>
        <w:tc>
          <w:tcPr>
            <w:tcW w:w="2018" w:type="dxa"/>
            <w:tcBorders>
              <w:top w:val="single" w:color="auto" w:sz="4" w:space="0"/>
              <w:left w:val="single" w:color="auto" w:sz="4" w:space="0"/>
              <w:right w:val="single" w:color="auto" w:sz="4" w:space="0"/>
            </w:tcBorders>
            <w:shd w:val="clear" w:color="auto" w:fill="FFFFFF"/>
            <w:noWrap w:val="0"/>
            <w:vAlign w:val="center"/>
          </w:tcPr>
          <w:p>
            <w:pPr>
              <w:pStyle w:val="13"/>
              <w:snapToGrid w:val="0"/>
              <w:spacing w:after="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正负偏离（填写正偏离或附偏离）</w:t>
            </w: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13"/>
              <w:snapToGrid w:val="0"/>
              <w:spacing w:after="0"/>
              <w:jc w:val="center"/>
              <w:rPr>
                <w:rFonts w:hint="eastAsia" w:ascii="宋体" w:hAnsi="宋体" w:eastAsia="宋体" w:cs="宋体"/>
                <w:b/>
                <w:bCs/>
                <w:sz w:val="28"/>
                <w:szCs w:val="28"/>
              </w:rPr>
            </w:pPr>
            <w:r>
              <w:rPr>
                <w:rFonts w:hint="eastAsia" w:ascii="宋体" w:hAnsi="宋体" w:eastAsia="宋体" w:cs="宋体"/>
                <w:b/>
                <w:bCs/>
                <w:sz w:val="28"/>
                <w:szCs w:val="28"/>
              </w:rPr>
              <w:t>1</w:t>
            </w:r>
          </w:p>
        </w:tc>
        <w:tc>
          <w:tcPr>
            <w:tcW w:w="2590"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13"/>
              <w:snapToGrid w:val="0"/>
              <w:spacing w:after="0"/>
              <w:jc w:val="center"/>
              <w:rPr>
                <w:rFonts w:hint="eastAsia" w:ascii="宋体" w:hAnsi="宋体" w:eastAsia="宋体" w:cs="宋体"/>
                <w:b/>
                <w:bCs/>
                <w:sz w:val="28"/>
                <w:szCs w:val="28"/>
              </w:rPr>
            </w:pPr>
            <w:r>
              <w:rPr>
                <w:rFonts w:hint="eastAsia" w:ascii="宋体" w:hAnsi="宋体" w:eastAsia="宋体" w:cs="宋体"/>
                <w:b/>
                <w:bCs/>
                <w:sz w:val="28"/>
                <w:szCs w:val="28"/>
              </w:rPr>
              <w:t>2</w:t>
            </w:r>
          </w:p>
        </w:tc>
        <w:tc>
          <w:tcPr>
            <w:tcW w:w="2590"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13"/>
              <w:snapToGrid w:val="0"/>
              <w:spacing w:after="0"/>
              <w:jc w:val="center"/>
              <w:rPr>
                <w:rFonts w:hint="eastAsia" w:ascii="宋体" w:hAnsi="宋体" w:eastAsia="宋体" w:cs="宋体"/>
                <w:b/>
                <w:bCs/>
                <w:sz w:val="28"/>
                <w:szCs w:val="28"/>
              </w:rPr>
            </w:pPr>
            <w:r>
              <w:rPr>
                <w:rFonts w:hint="eastAsia" w:ascii="宋体" w:hAnsi="宋体" w:eastAsia="宋体" w:cs="宋体"/>
                <w:b/>
                <w:bCs/>
                <w:sz w:val="28"/>
                <w:szCs w:val="28"/>
              </w:rPr>
              <w:t>3</w:t>
            </w:r>
          </w:p>
        </w:tc>
        <w:tc>
          <w:tcPr>
            <w:tcW w:w="2590"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13"/>
              <w:snapToGrid w:val="0"/>
              <w:spacing w:after="0"/>
              <w:jc w:val="center"/>
              <w:rPr>
                <w:rFonts w:hint="eastAsia" w:ascii="宋体" w:hAnsi="宋体" w:eastAsia="宋体" w:cs="宋体"/>
                <w:b/>
                <w:bCs/>
                <w:sz w:val="28"/>
                <w:szCs w:val="28"/>
              </w:rPr>
            </w:pPr>
            <w:r>
              <w:rPr>
                <w:rFonts w:hint="eastAsia" w:ascii="宋体" w:hAnsi="宋体" w:eastAsia="宋体" w:cs="宋体"/>
                <w:b/>
                <w:bCs/>
                <w:sz w:val="28"/>
                <w:szCs w:val="28"/>
              </w:rPr>
              <w:t>4</w:t>
            </w:r>
          </w:p>
        </w:tc>
        <w:tc>
          <w:tcPr>
            <w:tcW w:w="2590"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13"/>
              <w:snapToGrid w:val="0"/>
              <w:spacing w:after="0"/>
              <w:jc w:val="center"/>
              <w:rPr>
                <w:rFonts w:hint="eastAsia" w:ascii="宋体" w:hAnsi="宋体" w:eastAsia="宋体" w:cs="宋体"/>
                <w:b/>
                <w:bCs/>
                <w:sz w:val="28"/>
                <w:szCs w:val="28"/>
              </w:rPr>
            </w:pPr>
            <w:r>
              <w:rPr>
                <w:rFonts w:hint="eastAsia" w:ascii="宋体" w:hAnsi="宋体" w:eastAsia="宋体" w:cs="宋体"/>
                <w:b/>
                <w:bCs/>
                <w:sz w:val="28"/>
                <w:szCs w:val="28"/>
              </w:rPr>
              <w:t>5</w:t>
            </w:r>
          </w:p>
        </w:tc>
        <w:tc>
          <w:tcPr>
            <w:tcW w:w="2590"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bottom w:val="single" w:color="auto" w:sz="4" w:space="0"/>
            </w:tcBorders>
            <w:shd w:val="clear" w:color="auto" w:fill="FFFFFF"/>
            <w:noWrap w:val="0"/>
            <w:vAlign w:val="center"/>
          </w:tcPr>
          <w:p>
            <w:pPr>
              <w:pStyle w:val="13"/>
              <w:tabs>
                <w:tab w:val="left" w:leader="dot" w:pos="394"/>
              </w:tabs>
              <w:snapToGrid w:val="0"/>
              <w:spacing w:after="0"/>
              <w:jc w:val="center"/>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en-US" w:bidi="en-US"/>
              </w:rPr>
              <w:t>……</w:t>
            </w:r>
          </w:p>
        </w:tc>
        <w:tc>
          <w:tcPr>
            <w:tcW w:w="2590" w:type="dxa"/>
            <w:tcBorders>
              <w:top w:val="single" w:color="auto" w:sz="4" w:space="0"/>
              <w:left w:val="single" w:color="auto" w:sz="4" w:space="0"/>
              <w:bottom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bottom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bookmarkEnd w:id="21"/>
    </w:tbl>
    <w:p>
      <w:pPr>
        <w:pStyle w:val="14"/>
        <w:snapToGrid w:val="0"/>
        <w:spacing w:line="360" w:lineRule="auto"/>
        <w:ind w:firstLine="560" w:firstLineChars="200"/>
        <w:rPr>
          <w:rFonts w:ascii="宋体" w:hAnsi="宋体" w:eastAsia="宋体" w:cs="Times New Roman"/>
          <w:sz w:val="28"/>
          <w:szCs w:val="28"/>
          <w:lang w:eastAsia="zh-CN"/>
        </w:rPr>
      </w:pPr>
      <w:r>
        <w:rPr>
          <w:rFonts w:hint="eastAsia" w:ascii="宋体" w:hAnsi="宋体" w:eastAsia="宋体" w:cs="宋体"/>
          <w:sz w:val="28"/>
          <w:szCs w:val="28"/>
        </w:rPr>
        <w:t>供应商保证：除商务和技术偏差表列出的偏差外，供应商响应招标文件的全部要求</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同时承诺所对应的执行标准中各细项不存在任何遗漏和隐瞒，否则将承担响应责任</w:t>
      </w:r>
      <w:r>
        <w:rPr>
          <w:rFonts w:hint="eastAsia" w:ascii="宋体" w:hAnsi="宋体" w:eastAsia="宋体" w:cs="宋体"/>
          <w:sz w:val="28"/>
          <w:szCs w:val="28"/>
        </w:rPr>
        <w:t>。</w:t>
      </w:r>
      <w:r>
        <w:rPr>
          <w:rFonts w:ascii="宋体" w:hAnsi="宋体" w:eastAsia="宋体"/>
          <w:lang w:eastAsia="zh-CN"/>
        </w:rPr>
        <w:br w:type="page"/>
      </w:r>
      <w:r>
        <w:rPr>
          <w:rFonts w:hint="eastAsia"/>
          <w:lang w:val="en-US" w:eastAsia="zh-CN"/>
        </w:rPr>
        <w:t xml:space="preserve">                             </w:t>
      </w:r>
      <w:r>
        <w:rPr>
          <w:rFonts w:hint="eastAsia" w:ascii="宋体" w:hAnsi="宋体"/>
          <w:b/>
          <w:bCs/>
          <w:sz w:val="32"/>
          <w:szCs w:val="32"/>
          <w:lang w:eastAsia="zh-CN"/>
        </w:rPr>
        <w:t>八</w:t>
      </w:r>
      <w:r>
        <w:rPr>
          <w:rFonts w:hint="eastAsia" w:ascii="宋体" w:hAnsi="宋体" w:eastAsia="宋体" w:cs="Times New Roman"/>
          <w:b/>
          <w:bCs/>
          <w:sz w:val="32"/>
          <w:szCs w:val="32"/>
          <w:lang w:val="en-US" w:eastAsia="zh-CN"/>
        </w:rPr>
        <w:t>、服务部分</w:t>
      </w:r>
    </w:p>
    <w:p>
      <w:pPr>
        <w:snapToGrid w:val="0"/>
        <w:rPr>
          <w:rFonts w:hint="eastAsia" w:ascii="宋体" w:hAnsi="宋体" w:eastAsia="宋体"/>
          <w:sz w:val="28"/>
          <w:szCs w:val="28"/>
          <w:lang w:eastAsia="zh-CN"/>
        </w:rPr>
      </w:pPr>
      <w:r>
        <w:rPr>
          <w:rFonts w:hint="eastAsia" w:ascii="宋体" w:hAnsi="宋体" w:eastAsia="宋体"/>
          <w:sz w:val="28"/>
          <w:szCs w:val="28"/>
          <w:lang w:val="en-US" w:eastAsia="zh-CN"/>
        </w:rPr>
        <w:t>1、服务方案：格式自拟</w:t>
      </w: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pStyle w:val="4"/>
        <w:numPr>
          <w:ilvl w:val="1"/>
          <w:numId w:val="0"/>
        </w:numPr>
        <w:tabs>
          <w:tab w:val="left" w:pos="668"/>
        </w:tabs>
        <w:snapToGrid w:val="0"/>
        <w:spacing w:line="360" w:lineRule="auto"/>
        <w:ind w:left="-576" w:leftChars="0" w:firstLine="3534" w:firstLineChars="1100"/>
        <w:jc w:val="both"/>
        <w:rPr>
          <w:rFonts w:ascii="宋体" w:hAnsi="宋体" w:eastAsia="宋体" w:cs="Times New Roman"/>
          <w:lang w:eastAsia="zh-CN"/>
        </w:rPr>
      </w:pPr>
      <w:bookmarkStart w:id="22" w:name="_Toc138689843"/>
      <w:r>
        <w:rPr>
          <w:rFonts w:hint="eastAsia" w:ascii="宋体" w:hAnsi="宋体" w:cs="Times New Roman"/>
          <w:lang w:eastAsia="zh-CN"/>
        </w:rPr>
        <w:t>九</w:t>
      </w:r>
      <w:r>
        <w:rPr>
          <w:rFonts w:ascii="宋体" w:hAnsi="宋体" w:eastAsia="宋体" w:cs="Times New Roman"/>
          <w:lang w:eastAsia="zh-CN"/>
        </w:rPr>
        <w:t>、</w:t>
      </w:r>
      <w:bookmarkEnd w:id="22"/>
      <w:r>
        <w:rPr>
          <w:rFonts w:ascii="宋体" w:hAnsi="宋体" w:eastAsia="宋体" w:cs="Times New Roman"/>
          <w:lang w:eastAsia="zh-CN"/>
        </w:rPr>
        <w:t>其他</w:t>
      </w:r>
      <w:r>
        <w:rPr>
          <w:rFonts w:hint="eastAsia" w:ascii="宋体" w:hAnsi="宋体" w:eastAsia="宋体" w:cs="Times New Roman"/>
          <w:lang w:eastAsia="zh-CN"/>
        </w:rPr>
        <w:t>资料</w:t>
      </w:r>
    </w:p>
    <w:p>
      <w:pPr>
        <w:pStyle w:val="12"/>
        <w:snapToGrid w:val="0"/>
        <w:spacing w:after="0" w:line="360" w:lineRule="auto"/>
        <w:jc w:val="left"/>
        <w:rPr>
          <w:rFonts w:ascii="宋体" w:hAnsi="宋体" w:eastAsia="宋体"/>
          <w:sz w:val="28"/>
          <w:szCs w:val="28"/>
          <w:lang w:eastAsia="zh-CN"/>
        </w:rPr>
      </w:pPr>
      <w:r>
        <w:rPr>
          <w:rFonts w:hint="eastAsia"/>
          <w:sz w:val="24"/>
          <w:szCs w:val="24"/>
          <w:lang w:val="en-US" w:eastAsia="zh-CN"/>
        </w:rPr>
        <w:t>1</w:t>
      </w:r>
      <w:r>
        <w:rPr>
          <w:rFonts w:hint="eastAsia"/>
          <w:sz w:val="28"/>
          <w:szCs w:val="28"/>
          <w:lang w:val="en-US" w:eastAsia="zh-CN"/>
        </w:rPr>
        <w:t>、</w:t>
      </w:r>
      <w:r>
        <w:rPr>
          <w:rFonts w:ascii="宋体" w:hAnsi="宋体" w:eastAsia="宋体"/>
          <w:sz w:val="28"/>
          <w:szCs w:val="28"/>
        </w:rPr>
        <w:t>供应商需提交的其他资料。</w:t>
      </w:r>
    </w:p>
    <w:p>
      <w:pPr>
        <w:pStyle w:val="12"/>
        <w:snapToGrid w:val="0"/>
        <w:spacing w:after="0" w:line="360" w:lineRule="auto"/>
        <w:ind w:firstLine="480" w:firstLineChars="200"/>
        <w:jc w:val="left"/>
        <w:rPr>
          <w:rFonts w:ascii="宋体" w:hAnsi="宋体" w:eastAsia="宋体"/>
          <w:sz w:val="24"/>
          <w:szCs w:val="24"/>
        </w:rPr>
      </w:pPr>
    </w:p>
    <w:p>
      <w:pPr>
        <w:snapToGrid w:val="0"/>
        <w:rPr>
          <w:rFonts w:hint="eastAsia" w:ascii="宋体" w:hAnsi="宋体" w:eastAsia="宋体"/>
          <w:lang w:val="en-US" w:eastAsia="zh-CN"/>
        </w:rPr>
      </w:pPr>
    </w:p>
    <w:p>
      <w:pPr>
        <w:snapToGrid w:val="0"/>
        <w:spacing w:line="360" w:lineRule="auto"/>
        <w:rPr>
          <w:rFonts w:hint="eastAsia" w:ascii="宋体" w:hAnsi="宋体" w:cs="宋体"/>
          <w:color w:val="000000" w:themeColor="text1"/>
          <w:kern w:val="0"/>
          <w:sz w:val="28"/>
          <w:szCs w:val="28"/>
          <w14:textFill>
            <w14:solidFill>
              <w14:schemeClr w14:val="tx1"/>
            </w14:solidFill>
          </w14:textFill>
        </w:rPr>
      </w:pPr>
    </w:p>
    <w:p>
      <w:pPr>
        <w:spacing w:before="320" w:after="120" w:line="288" w:lineRule="auto"/>
        <w:ind w:left="0"/>
        <w:jc w:val="left"/>
        <w:outlineLvl w:val="1"/>
        <w:rPr>
          <w:rFonts w:hint="eastAsia" w:ascii="宋体" w:hAnsi="宋体" w:eastAsia="宋体" w:cs="宋体"/>
          <w:lang w:val="en-US" w:eastAsia="zh-CN"/>
        </w:rPr>
      </w:pPr>
    </w:p>
    <w:p>
      <w:pPr>
        <w:spacing w:before="320" w:after="120" w:line="288" w:lineRule="auto"/>
        <w:ind w:left="0"/>
        <w:jc w:val="left"/>
        <w:outlineLvl w:val="1"/>
        <w:rPr>
          <w:rFonts w:hint="eastAsia" w:ascii="宋体" w:hAnsi="宋体" w:eastAsia="宋体" w:cs="宋体"/>
          <w:highlight w:val="yellow"/>
          <w:lang w:val="en-US" w:eastAsia="zh-CN"/>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Cambria">
    <w:panose1 w:val="02040503050406030204"/>
    <w:charset w:val="00"/>
    <w:family w:val="roman"/>
    <w:pitch w:val="default"/>
    <w:sig w:usb0="E00002FF" w:usb1="400004FF" w:usb2="00000000" w:usb3="00000000" w:csb0="2000019F" w:csb1="00000000"/>
  </w:font>
  <w:font w:name="Formata">
    <w:altName w:val="黑体"/>
    <w:panose1 w:val="00000000000000000000"/>
    <w:charset w:val="00"/>
    <w:family w:val="roman"/>
    <w:pitch w:val="default"/>
    <w:sig w:usb0="00000000" w:usb1="00000000" w:usb2="00000000" w:usb3="00000000" w:csb0="00000000"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0"/>
      <w:numFmt w:val="bullet"/>
      <w:lvlText w:val="•"/>
      <w:lvlJc w:val="left"/>
      <w:rPr>
        <w:color w:val="3370FF"/>
      </w:rPr>
    </w:lvl>
  </w:abstractNum>
  <w:abstractNum w:abstractNumId="1">
    <w:nsid w:val="845B5372"/>
    <w:multiLevelType w:val="singleLevel"/>
    <w:tmpl w:val="845B5372"/>
    <w:lvl w:ilvl="0" w:tentative="0">
      <w:start w:val="4"/>
      <w:numFmt w:val="decimal"/>
      <w:lvlText w:val="%1."/>
      <w:lvlJc w:val="left"/>
      <w:rPr>
        <w:color w:val="3370FF"/>
      </w:rPr>
    </w:lvl>
  </w:abstractNum>
  <w:abstractNum w:abstractNumId="2">
    <w:nsid w:val="8461FADE"/>
    <w:multiLevelType w:val="singleLevel"/>
    <w:tmpl w:val="8461FADE"/>
    <w:lvl w:ilvl="0" w:tentative="0">
      <w:start w:val="0"/>
      <w:numFmt w:val="bullet"/>
      <w:lvlText w:val="￮"/>
      <w:lvlJc w:val="left"/>
      <w:rPr>
        <w:color w:val="3370FF"/>
      </w:rPr>
    </w:lvl>
  </w:abstractNum>
  <w:abstractNum w:abstractNumId="3">
    <w:nsid w:val="91995D4F"/>
    <w:multiLevelType w:val="singleLevel"/>
    <w:tmpl w:val="91995D4F"/>
    <w:lvl w:ilvl="0" w:tentative="0">
      <w:start w:val="1"/>
      <w:numFmt w:val="decimal"/>
      <w:lvlText w:val="%1."/>
      <w:lvlJc w:val="left"/>
      <w:rPr>
        <w:color w:val="3370FF"/>
      </w:rPr>
    </w:lvl>
  </w:abstractNum>
  <w:abstractNum w:abstractNumId="4">
    <w:nsid w:val="9288B902"/>
    <w:multiLevelType w:val="singleLevel"/>
    <w:tmpl w:val="9288B902"/>
    <w:lvl w:ilvl="0" w:tentative="0">
      <w:start w:val="0"/>
      <w:numFmt w:val="bullet"/>
      <w:lvlText w:val="￮"/>
      <w:lvlJc w:val="left"/>
      <w:rPr>
        <w:color w:val="3370FF"/>
      </w:rPr>
    </w:lvl>
  </w:abstractNum>
  <w:abstractNum w:abstractNumId="5">
    <w:nsid w:val="9C8AC8EF"/>
    <w:multiLevelType w:val="singleLevel"/>
    <w:tmpl w:val="9C8AC8EF"/>
    <w:lvl w:ilvl="0" w:tentative="0">
      <w:start w:val="0"/>
      <w:numFmt w:val="bullet"/>
      <w:lvlText w:val="•"/>
      <w:lvlJc w:val="left"/>
      <w:rPr>
        <w:color w:val="3370FF"/>
      </w:rPr>
    </w:lvl>
  </w:abstractNum>
  <w:abstractNum w:abstractNumId="6">
    <w:nsid w:val="B8CEF35B"/>
    <w:multiLevelType w:val="singleLevel"/>
    <w:tmpl w:val="B8CEF35B"/>
    <w:lvl w:ilvl="0" w:tentative="0">
      <w:start w:val="2"/>
      <w:numFmt w:val="decimal"/>
      <w:lvlText w:val="%1."/>
      <w:lvlJc w:val="left"/>
      <w:rPr>
        <w:color w:val="3370FF"/>
      </w:rPr>
    </w:lvl>
  </w:abstractNum>
  <w:abstractNum w:abstractNumId="7">
    <w:nsid w:val="BE923771"/>
    <w:multiLevelType w:val="singleLevel"/>
    <w:tmpl w:val="BE923771"/>
    <w:lvl w:ilvl="0" w:tentative="0">
      <w:start w:val="0"/>
      <w:numFmt w:val="bullet"/>
      <w:lvlText w:val="￮"/>
      <w:lvlJc w:val="left"/>
      <w:rPr>
        <w:color w:val="3370FF"/>
      </w:rPr>
    </w:lvl>
  </w:abstractNum>
  <w:abstractNum w:abstractNumId="8">
    <w:nsid w:val="D7F9FE59"/>
    <w:multiLevelType w:val="singleLevel"/>
    <w:tmpl w:val="D7F9FE59"/>
    <w:lvl w:ilvl="0" w:tentative="0">
      <w:start w:val="0"/>
      <w:numFmt w:val="bullet"/>
      <w:lvlText w:val="•"/>
      <w:lvlJc w:val="left"/>
      <w:rPr>
        <w:color w:val="3370FF"/>
      </w:rPr>
    </w:lvl>
  </w:abstractNum>
  <w:abstractNum w:abstractNumId="9">
    <w:nsid w:val="DCBA6B53"/>
    <w:multiLevelType w:val="singleLevel"/>
    <w:tmpl w:val="DCBA6B53"/>
    <w:lvl w:ilvl="0" w:tentative="0">
      <w:start w:val="0"/>
      <w:numFmt w:val="bullet"/>
      <w:lvlText w:val="•"/>
      <w:lvlJc w:val="left"/>
      <w:rPr>
        <w:color w:val="3370FF"/>
      </w:rPr>
    </w:lvl>
  </w:abstractNum>
  <w:abstractNum w:abstractNumId="10">
    <w:nsid w:val="F7735DC9"/>
    <w:multiLevelType w:val="singleLevel"/>
    <w:tmpl w:val="F7735DC9"/>
    <w:lvl w:ilvl="0" w:tentative="0">
      <w:start w:val="1"/>
      <w:numFmt w:val="decimal"/>
      <w:lvlText w:val="%1."/>
      <w:lvlJc w:val="left"/>
      <w:rPr>
        <w:color w:val="3370FF"/>
      </w:rPr>
    </w:lvl>
  </w:abstractNum>
  <w:abstractNum w:abstractNumId="11">
    <w:nsid w:val="0E640482"/>
    <w:multiLevelType w:val="singleLevel"/>
    <w:tmpl w:val="0E640482"/>
    <w:lvl w:ilvl="0" w:tentative="0">
      <w:start w:val="0"/>
      <w:numFmt w:val="bullet"/>
      <w:lvlText w:val="•"/>
      <w:lvlJc w:val="left"/>
      <w:rPr>
        <w:color w:val="3370FF"/>
      </w:rPr>
    </w:lvl>
  </w:abstractNum>
  <w:abstractNum w:abstractNumId="12">
    <w:nsid w:val="243FCF68"/>
    <w:multiLevelType w:val="singleLevel"/>
    <w:tmpl w:val="243FCF68"/>
    <w:lvl w:ilvl="0" w:tentative="0">
      <w:start w:val="0"/>
      <w:numFmt w:val="bullet"/>
      <w:lvlText w:val="•"/>
      <w:lvlJc w:val="left"/>
      <w:rPr>
        <w:color w:val="3370FF"/>
      </w:rPr>
    </w:lvl>
  </w:abstractNum>
  <w:abstractNum w:abstractNumId="13">
    <w:nsid w:val="2470EC97"/>
    <w:multiLevelType w:val="singleLevel"/>
    <w:tmpl w:val="2470EC97"/>
    <w:lvl w:ilvl="0" w:tentative="0">
      <w:start w:val="0"/>
      <w:numFmt w:val="bullet"/>
      <w:lvlText w:val="•"/>
      <w:lvlJc w:val="left"/>
      <w:rPr>
        <w:color w:val="3370FF"/>
      </w:rPr>
    </w:lvl>
  </w:abstractNum>
  <w:abstractNum w:abstractNumId="14">
    <w:nsid w:val="39A0D9AC"/>
    <w:multiLevelType w:val="singleLevel"/>
    <w:tmpl w:val="39A0D9AC"/>
    <w:lvl w:ilvl="0" w:tentative="0">
      <w:start w:val="0"/>
      <w:numFmt w:val="bullet"/>
      <w:lvlText w:val="￮"/>
      <w:lvlJc w:val="left"/>
      <w:rPr>
        <w:color w:val="3370FF"/>
      </w:rPr>
    </w:lvl>
  </w:abstractNum>
  <w:abstractNum w:abstractNumId="15">
    <w:nsid w:val="4C1BAE26"/>
    <w:multiLevelType w:val="singleLevel"/>
    <w:tmpl w:val="4C1BAE26"/>
    <w:lvl w:ilvl="0" w:tentative="0">
      <w:start w:val="0"/>
      <w:numFmt w:val="bullet"/>
      <w:lvlText w:val="•"/>
      <w:lvlJc w:val="left"/>
      <w:rPr>
        <w:color w:val="3370FF"/>
      </w:rPr>
    </w:lvl>
  </w:abstractNum>
  <w:abstractNum w:abstractNumId="16">
    <w:nsid w:val="4D94DA66"/>
    <w:multiLevelType w:val="singleLevel"/>
    <w:tmpl w:val="4D94DA66"/>
    <w:lvl w:ilvl="0" w:tentative="0">
      <w:start w:val="0"/>
      <w:numFmt w:val="bullet"/>
      <w:lvlText w:val="•"/>
      <w:lvlJc w:val="left"/>
      <w:rPr>
        <w:color w:val="3370FF"/>
      </w:rPr>
    </w:lvl>
  </w:abstractNum>
  <w:abstractNum w:abstractNumId="17">
    <w:nsid w:val="58765686"/>
    <w:multiLevelType w:val="singleLevel"/>
    <w:tmpl w:val="58765686"/>
    <w:lvl w:ilvl="0" w:tentative="0">
      <w:start w:val="0"/>
      <w:numFmt w:val="bullet"/>
      <w:lvlText w:val="￮"/>
      <w:lvlJc w:val="left"/>
      <w:rPr>
        <w:color w:val="3370FF"/>
      </w:rPr>
    </w:lvl>
  </w:abstractNum>
  <w:abstractNum w:abstractNumId="18">
    <w:nsid w:val="5E29AB5A"/>
    <w:multiLevelType w:val="singleLevel"/>
    <w:tmpl w:val="5E29AB5A"/>
    <w:lvl w:ilvl="0" w:tentative="0">
      <w:start w:val="3"/>
      <w:numFmt w:val="decimal"/>
      <w:lvlText w:val="%1."/>
      <w:lvlJc w:val="left"/>
      <w:rPr>
        <w:color w:val="3370FF"/>
      </w:rPr>
    </w:lvl>
  </w:abstractNum>
  <w:abstractNum w:abstractNumId="19">
    <w:nsid w:val="60382F6E"/>
    <w:multiLevelType w:val="singleLevel"/>
    <w:tmpl w:val="60382F6E"/>
    <w:lvl w:ilvl="0" w:tentative="0">
      <w:start w:val="0"/>
      <w:numFmt w:val="bullet"/>
      <w:lvlText w:val="•"/>
      <w:lvlJc w:val="left"/>
      <w:rPr>
        <w:color w:val="3370FF"/>
      </w:rPr>
    </w:lvl>
  </w:abstractNum>
  <w:abstractNum w:abstractNumId="20">
    <w:nsid w:val="629F7852"/>
    <w:multiLevelType w:val="singleLevel"/>
    <w:tmpl w:val="629F7852"/>
    <w:lvl w:ilvl="0" w:tentative="0">
      <w:start w:val="0"/>
      <w:numFmt w:val="bullet"/>
      <w:lvlText w:val="￮"/>
      <w:lvlJc w:val="left"/>
      <w:rPr>
        <w:color w:val="3370FF"/>
      </w:rPr>
    </w:lvl>
  </w:abstractNum>
  <w:abstractNum w:abstractNumId="21">
    <w:nsid w:val="6A480B2F"/>
    <w:multiLevelType w:val="multilevel"/>
    <w:tmpl w:val="6A480B2F"/>
    <w:lvl w:ilvl="0" w:tentative="0">
      <w:start w:val="1"/>
      <w:numFmt w:val="decimal"/>
      <w:lvlText w:val="%1"/>
      <w:lvlJc w:val="left"/>
      <w:pPr>
        <w:ind w:left="432" w:hanging="432"/>
      </w:pPr>
    </w:lvl>
    <w:lvl w:ilvl="1" w:tentative="0">
      <w:start w:val="1"/>
      <w:numFmt w:val="decimal"/>
      <w:pStyle w:val="4"/>
      <w:lvlText w:val="%1.%2"/>
      <w:lvlJc w:val="left"/>
      <w:pPr>
        <w:ind w:left="576" w:hanging="576"/>
      </w:pPr>
    </w:lvl>
    <w:lvl w:ilvl="2" w:tentative="0">
      <w:start w:val="1"/>
      <w:numFmt w:val="decimal"/>
      <w:lvlText w:val="%1.%2.%3"/>
      <w:lvlJc w:val="left"/>
      <w:pPr>
        <w:ind w:left="3697"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22">
    <w:nsid w:val="6F020976"/>
    <w:multiLevelType w:val="singleLevel"/>
    <w:tmpl w:val="6F020976"/>
    <w:lvl w:ilvl="0" w:tentative="0">
      <w:start w:val="1"/>
      <w:numFmt w:val="chineseCounting"/>
      <w:suff w:val="nothing"/>
      <w:lvlText w:val="%1、"/>
      <w:lvlJc w:val="left"/>
      <w:rPr>
        <w:rFonts w:hint="eastAsia"/>
      </w:rPr>
    </w:lvl>
  </w:abstractNum>
  <w:num w:numId="1">
    <w:abstractNumId w:val="21"/>
  </w:num>
  <w:num w:numId="2">
    <w:abstractNumId w:val="13"/>
  </w:num>
  <w:num w:numId="3">
    <w:abstractNumId w:val="9"/>
  </w:num>
  <w:num w:numId="4">
    <w:abstractNumId w:val="8"/>
  </w:num>
  <w:num w:numId="5">
    <w:abstractNumId w:val="5"/>
  </w:num>
  <w:num w:numId="6">
    <w:abstractNumId w:val="15"/>
  </w:num>
  <w:num w:numId="7">
    <w:abstractNumId w:val="19"/>
  </w:num>
  <w:num w:numId="8">
    <w:abstractNumId w:val="11"/>
  </w:num>
  <w:num w:numId="9">
    <w:abstractNumId w:val="7"/>
  </w:num>
  <w:num w:numId="10">
    <w:abstractNumId w:val="20"/>
  </w:num>
  <w:num w:numId="11">
    <w:abstractNumId w:val="4"/>
  </w:num>
  <w:num w:numId="12">
    <w:abstractNumId w:val="14"/>
  </w:num>
  <w:num w:numId="13">
    <w:abstractNumId w:val="2"/>
  </w:num>
  <w:num w:numId="14">
    <w:abstractNumId w:val="17"/>
  </w:num>
  <w:num w:numId="15">
    <w:abstractNumId w:val="0"/>
  </w:num>
  <w:num w:numId="16">
    <w:abstractNumId w:val="12"/>
  </w:num>
  <w:num w:numId="17">
    <w:abstractNumId w:val="16"/>
  </w:num>
  <w:num w:numId="18">
    <w:abstractNumId w:val="10"/>
  </w:num>
  <w:num w:numId="19">
    <w:abstractNumId w:val="3"/>
  </w:num>
  <w:num w:numId="20">
    <w:abstractNumId w:val="6"/>
  </w:num>
  <w:num w:numId="21">
    <w:abstractNumId w:val="18"/>
  </w:num>
  <w:num w:numId="22">
    <w:abstractNumId w:val="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56818"/>
    <w:rsid w:val="01106F4B"/>
    <w:rsid w:val="01AC264C"/>
    <w:rsid w:val="0365050A"/>
    <w:rsid w:val="04B0613C"/>
    <w:rsid w:val="06025AE9"/>
    <w:rsid w:val="06115D55"/>
    <w:rsid w:val="063C6BC8"/>
    <w:rsid w:val="0715212E"/>
    <w:rsid w:val="076808B4"/>
    <w:rsid w:val="07FD6BA9"/>
    <w:rsid w:val="084F532E"/>
    <w:rsid w:val="0A6C58EC"/>
    <w:rsid w:val="0AE07BE6"/>
    <w:rsid w:val="0B2D4CE0"/>
    <w:rsid w:val="0BF906B3"/>
    <w:rsid w:val="0BFA0333"/>
    <w:rsid w:val="0DD40EBD"/>
    <w:rsid w:val="0F8E5C90"/>
    <w:rsid w:val="0FF71E3C"/>
    <w:rsid w:val="10453240"/>
    <w:rsid w:val="1064484B"/>
    <w:rsid w:val="10896AE9"/>
    <w:rsid w:val="10FA160F"/>
    <w:rsid w:val="11205EF4"/>
    <w:rsid w:val="11296D36"/>
    <w:rsid w:val="11D504D2"/>
    <w:rsid w:val="123D5579"/>
    <w:rsid w:val="1316525D"/>
    <w:rsid w:val="1381490C"/>
    <w:rsid w:val="13F56E49"/>
    <w:rsid w:val="145C3375"/>
    <w:rsid w:val="14BE4314"/>
    <w:rsid w:val="1537655C"/>
    <w:rsid w:val="176527F5"/>
    <w:rsid w:val="179A37C7"/>
    <w:rsid w:val="19D5786F"/>
    <w:rsid w:val="19E305A2"/>
    <w:rsid w:val="1B1D5607"/>
    <w:rsid w:val="1B901E21"/>
    <w:rsid w:val="1C32514F"/>
    <w:rsid w:val="1C394ADA"/>
    <w:rsid w:val="1CCB1E4B"/>
    <w:rsid w:val="1D680D80"/>
    <w:rsid w:val="1DF8703A"/>
    <w:rsid w:val="1E38182E"/>
    <w:rsid w:val="1E400332"/>
    <w:rsid w:val="1FD06C40"/>
    <w:rsid w:val="20A21196"/>
    <w:rsid w:val="2141581D"/>
    <w:rsid w:val="22854BAF"/>
    <w:rsid w:val="23181B9F"/>
    <w:rsid w:val="2534229A"/>
    <w:rsid w:val="25577ED0"/>
    <w:rsid w:val="259A32D4"/>
    <w:rsid w:val="25C35001"/>
    <w:rsid w:val="26003A54"/>
    <w:rsid w:val="27700540"/>
    <w:rsid w:val="278D58F1"/>
    <w:rsid w:val="289C7CAD"/>
    <w:rsid w:val="2A012DF7"/>
    <w:rsid w:val="2A16751A"/>
    <w:rsid w:val="2AEA3625"/>
    <w:rsid w:val="2B4D20BD"/>
    <w:rsid w:val="2C983D35"/>
    <w:rsid w:val="2CEF21C5"/>
    <w:rsid w:val="2DBE3B18"/>
    <w:rsid w:val="2F134449"/>
    <w:rsid w:val="2FB07D44"/>
    <w:rsid w:val="30980674"/>
    <w:rsid w:val="314C405A"/>
    <w:rsid w:val="316F64A7"/>
    <w:rsid w:val="31BB30A3"/>
    <w:rsid w:val="31DD48DC"/>
    <w:rsid w:val="32637143"/>
    <w:rsid w:val="330E4C4E"/>
    <w:rsid w:val="356E77AF"/>
    <w:rsid w:val="364D63A5"/>
    <w:rsid w:val="3AC8077D"/>
    <w:rsid w:val="3AD34590"/>
    <w:rsid w:val="41B06152"/>
    <w:rsid w:val="41D2400B"/>
    <w:rsid w:val="42831D2D"/>
    <w:rsid w:val="43620BE0"/>
    <w:rsid w:val="44373BE5"/>
    <w:rsid w:val="44464DCF"/>
    <w:rsid w:val="462D6F86"/>
    <w:rsid w:val="468B1848"/>
    <w:rsid w:val="46942157"/>
    <w:rsid w:val="47796C82"/>
    <w:rsid w:val="47B50031"/>
    <w:rsid w:val="480E4476"/>
    <w:rsid w:val="48706068"/>
    <w:rsid w:val="499307BE"/>
    <w:rsid w:val="4AE67C1F"/>
    <w:rsid w:val="4B903407"/>
    <w:rsid w:val="4BE1398E"/>
    <w:rsid w:val="4C7166F5"/>
    <w:rsid w:val="4E362775"/>
    <w:rsid w:val="4E611163"/>
    <w:rsid w:val="4F1A208D"/>
    <w:rsid w:val="4F383685"/>
    <w:rsid w:val="4FC122E5"/>
    <w:rsid w:val="50B30973"/>
    <w:rsid w:val="535B75CD"/>
    <w:rsid w:val="539E7B02"/>
    <w:rsid w:val="54327630"/>
    <w:rsid w:val="546D425D"/>
    <w:rsid w:val="556745BF"/>
    <w:rsid w:val="55A22D0A"/>
    <w:rsid w:val="56FE356C"/>
    <w:rsid w:val="57295007"/>
    <w:rsid w:val="581D6103"/>
    <w:rsid w:val="58EB14ED"/>
    <w:rsid w:val="5A050D40"/>
    <w:rsid w:val="5B355BAF"/>
    <w:rsid w:val="5C817DCF"/>
    <w:rsid w:val="5CDB1763"/>
    <w:rsid w:val="5D2E51D1"/>
    <w:rsid w:val="5D4464F1"/>
    <w:rsid w:val="5DC75EE8"/>
    <w:rsid w:val="5E417DB0"/>
    <w:rsid w:val="61451626"/>
    <w:rsid w:val="63070578"/>
    <w:rsid w:val="65C97D3F"/>
    <w:rsid w:val="663E784C"/>
    <w:rsid w:val="671465AA"/>
    <w:rsid w:val="674C6704"/>
    <w:rsid w:val="67BD3540"/>
    <w:rsid w:val="68E55584"/>
    <w:rsid w:val="69E0542C"/>
    <w:rsid w:val="6A5B188A"/>
    <w:rsid w:val="6C01543E"/>
    <w:rsid w:val="6CFA6CDB"/>
    <w:rsid w:val="6D167504"/>
    <w:rsid w:val="6E53498E"/>
    <w:rsid w:val="6F1B402A"/>
    <w:rsid w:val="6F426814"/>
    <w:rsid w:val="6F5D1F02"/>
    <w:rsid w:val="74CB18AB"/>
    <w:rsid w:val="7618125D"/>
    <w:rsid w:val="77A30552"/>
    <w:rsid w:val="78173D95"/>
    <w:rsid w:val="78A75E67"/>
    <w:rsid w:val="78E73168"/>
    <w:rsid w:val="79957980"/>
    <w:rsid w:val="79ED0498"/>
    <w:rsid w:val="7A894752"/>
    <w:rsid w:val="7A96446B"/>
    <w:rsid w:val="7B3D22BA"/>
    <w:rsid w:val="7E287508"/>
    <w:rsid w:val="7EC10F01"/>
    <w:rsid w:val="7F5646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4">
    <w:name w:val="heading 2"/>
    <w:basedOn w:val="1"/>
    <w:next w:val="5"/>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rPr>
      <w:rFonts w:ascii="Calibri" w:hAnsi="Calibri" w:eastAsia="宋体" w:cs="Times New Roman"/>
      <w:szCs w:val="21"/>
    </w:rPr>
  </w:style>
  <w:style w:type="paragraph" w:customStyle="1" w:styleId="3">
    <w:name w:val="Default"/>
    <w:qFormat/>
    <w:uiPriority w:val="0"/>
    <w:pPr>
      <w:widowControl w:val="0"/>
      <w:autoSpaceDE w:val="0"/>
      <w:autoSpaceDN w:val="0"/>
      <w:adjustRightInd w:val="0"/>
    </w:pPr>
    <w:rPr>
      <w:rFonts w:ascii="Formata" w:hAnsi="Calibri" w:eastAsia="Formata" w:cs="Times New Roman"/>
      <w:color w:val="000000"/>
      <w:sz w:val="24"/>
      <w:szCs w:val="24"/>
      <w:lang w:val="en-US" w:eastAsia="zh-CN" w:bidi="ar-SA"/>
    </w:rPr>
  </w:style>
  <w:style w:type="paragraph" w:styleId="5">
    <w:name w:val="Normal Indent"/>
    <w:basedOn w:val="1"/>
    <w:qFormat/>
    <w:uiPriority w:val="0"/>
    <w:pPr>
      <w:ind w:firstLine="420"/>
    </w:pPr>
    <w:rPr>
      <w:rFonts w:ascii="Calibri" w:hAnsi="Calibri" w:eastAsia="宋体" w:cs="Times New Roman"/>
      <w:szCs w:val="21"/>
    </w:rPr>
  </w:style>
  <w:style w:type="paragraph" w:styleId="6">
    <w:name w:val="annotation text"/>
    <w:basedOn w:val="1"/>
    <w:qFormat/>
    <w:uiPriority w:val="0"/>
    <w:pPr>
      <w:jc w:val="left"/>
    </w:pPr>
  </w:style>
  <w:style w:type="paragraph" w:styleId="7">
    <w:name w:val="footer"/>
    <w:basedOn w:val="1"/>
    <w:unhideWhenUsed/>
    <w:qFormat/>
    <w:uiPriority w:val="99"/>
    <w:pPr>
      <w:tabs>
        <w:tab w:val="center" w:pos="4153"/>
        <w:tab w:val="right" w:pos="8306"/>
      </w:tabs>
      <w:snapToGrid w:val="0"/>
      <w:jc w:val="left"/>
    </w:pPr>
    <w:rPr>
      <w:sz w:val="18"/>
      <w:szCs w:val="18"/>
    </w:rPr>
  </w:style>
  <w:style w:type="table" w:styleId="9">
    <w:name w:val="Table Grid"/>
    <w:basedOn w:val="8"/>
    <w:qFormat/>
    <w:uiPriority w:val="39"/>
    <w:pPr>
      <w:widowControl w:val="0"/>
      <w:spacing w:line="360" w:lineRule="auto"/>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Body text|3"/>
    <w:basedOn w:val="1"/>
    <w:qFormat/>
    <w:uiPriority w:val="0"/>
    <w:pPr>
      <w:spacing w:after="270"/>
    </w:pPr>
    <w:rPr>
      <w:rFonts w:ascii="宋体" w:hAnsi="宋体" w:eastAsia="宋体" w:cs="宋体"/>
      <w:sz w:val="28"/>
      <w:szCs w:val="28"/>
      <w:lang w:val="zh-TW" w:eastAsia="zh-TW" w:bidi="zh-TW"/>
    </w:rPr>
  </w:style>
  <w:style w:type="paragraph" w:customStyle="1" w:styleId="12">
    <w:name w:val="Body text|1"/>
    <w:basedOn w:val="1"/>
    <w:qFormat/>
    <w:uiPriority w:val="0"/>
    <w:pPr>
      <w:spacing w:after="2200"/>
      <w:jc w:val="center"/>
    </w:pPr>
    <w:rPr>
      <w:rFonts w:ascii="宋体" w:hAnsi="宋体" w:eastAsia="宋体" w:cs="宋体"/>
      <w:sz w:val="22"/>
      <w:szCs w:val="22"/>
      <w:lang w:val="zh-TW" w:eastAsia="zh-TW" w:bidi="zh-TW"/>
    </w:rPr>
  </w:style>
  <w:style w:type="paragraph" w:customStyle="1" w:styleId="13">
    <w:name w:val="Other|1"/>
    <w:basedOn w:val="1"/>
    <w:qFormat/>
    <w:uiPriority w:val="0"/>
    <w:pPr>
      <w:spacing w:after="270"/>
    </w:pPr>
    <w:rPr>
      <w:rFonts w:ascii="宋体" w:hAnsi="宋体" w:eastAsia="宋体" w:cs="宋体"/>
      <w:sz w:val="28"/>
      <w:szCs w:val="28"/>
      <w:lang w:val="zh-TW" w:eastAsia="zh-TW" w:bidi="zh-TW"/>
    </w:rPr>
  </w:style>
  <w:style w:type="paragraph" w:customStyle="1" w:styleId="14">
    <w:name w:val="Table caption|1"/>
    <w:basedOn w:val="1"/>
    <w:qFormat/>
    <w:uiPriority w:val="0"/>
    <w:rPr>
      <w:rFonts w:ascii="宋体" w:hAnsi="宋体" w:eastAsia="宋体" w:cs="宋体"/>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1626</Words>
  <Characters>1788</Characters>
  <TotalTime>0</TotalTime>
  <ScaleCrop>false</ScaleCrop>
  <LinksUpToDate>false</LinksUpToDate>
  <CharactersWithSpaces>1807</CharactersWithSpaces>
  <Application>WPS Office_11.8.2.11718_F1E327BC-269C-435d-A152-05C5408002CA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2026-05-27T22:00:00Z</dcterms:created>
  <dc:creator>Apache POI</dc:creator>
  <cp:lastModifiedBy>sxc</cp:lastModifiedBy>
  <dcterms:modified xsi:type="dcterms:W3CDTF">2026-05-29T08:42:05Z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eyJoZGlkIjoiYjk5ODM0YmMxOWJiYWQyNDU4MGIzYWRmYTA0ZmI5NDciLCJ1c2VySWQiOiI0MDcwMDcyMjgifQ==</vt:lpwstr>
  </property>
  <property fmtid="{D5CDD505-2E9C-101B-9397-08002B2CF9AE}" pid="3" name="KSOProductBuildVer">
    <vt:lpwstr>2052-11.8.2.11718</vt:lpwstr>
  </property>
  <property fmtid="{D5CDD505-2E9C-101B-9397-08002B2CF9AE}" pid="4" name="ICV">
    <vt:lpwstr>0F55447B42874DEBB5CF1746E722A5B0</vt:lpwstr>
  </property>
</Properties>
</file>