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spacing w:beforeAutospacing="0" w:afterAutospacing="0" w:line="440" w:lineRule="exact"/>
        <w:ind w:firstLine="482" w:firstLineChars="200"/>
        <w:rPr>
          <w:highlight w:val="none"/>
        </w:rPr>
      </w:pPr>
      <w:r>
        <w:rPr>
          <w:rFonts w:hint="eastAsia" w:ascii="幼圆" w:hAnsi="幼圆" w:eastAsia="幼圆" w:cs="幼圆"/>
          <w:b/>
          <w:color w:val="333333"/>
          <w:highlight w:val="none"/>
        </w:rPr>
        <w:t>北京清华长庚医院【综合门诊、超声科、皮肤科改造工程设计服务采购项目】</w:t>
      </w:r>
    </w:p>
    <w:p>
      <w:pPr>
        <w:pStyle w:val="3"/>
        <w:spacing w:beforeAutospacing="0" w:afterAutospacing="0" w:line="440" w:lineRule="exact"/>
        <w:ind w:firstLine="482" w:firstLineChars="200"/>
        <w:rPr>
          <w:rFonts w:ascii="幼圆" w:hAnsi="幼圆" w:eastAsia="幼圆" w:cs="幼圆"/>
          <w:b/>
          <w:color w:val="333333"/>
          <w:highlight w:val="none"/>
        </w:rPr>
      </w:pPr>
      <w:r>
        <w:rPr>
          <w:rFonts w:hint="eastAsia" w:ascii="幼圆" w:hAnsi="幼圆" w:eastAsia="幼圆" w:cs="幼圆"/>
          <w:b/>
          <w:color w:val="333333"/>
          <w:highlight w:val="none"/>
        </w:rPr>
        <w:t>采购项目进行院内遴选，我院诚邀符合资质要求的供应商前来参与。</w:t>
      </w:r>
    </w:p>
    <w:p>
      <w:pPr>
        <w:pStyle w:val="3"/>
        <w:numPr>
          <w:ilvl w:val="0"/>
          <w:numId w:val="1"/>
        </w:numPr>
        <w:spacing w:beforeAutospacing="0" w:afterAutospacing="0" w:line="440" w:lineRule="exact"/>
        <w:rPr>
          <w:rFonts w:ascii="幼圆" w:hAnsi="幼圆" w:eastAsia="幼圆" w:cs="幼圆"/>
          <w:b/>
          <w:color w:val="000000"/>
          <w:highlight w:val="none"/>
        </w:rPr>
      </w:pPr>
      <w:r>
        <w:rPr>
          <w:rFonts w:hint="eastAsia" w:ascii="幼圆" w:hAnsi="幼圆" w:eastAsia="幼圆" w:cs="幼圆"/>
          <w:b/>
          <w:color w:val="0000FF"/>
          <w:highlight w:val="none"/>
        </w:rPr>
        <w:t>项目基本情况</w:t>
      </w:r>
    </w:p>
    <w:p>
      <w:pPr>
        <w:pStyle w:val="3"/>
        <w:numPr>
          <w:ilvl w:val="0"/>
          <w:numId w:val="2"/>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00"/>
          <w:highlight w:val="none"/>
        </w:rPr>
        <w:t>项目名称：</w:t>
      </w:r>
      <w:r>
        <w:rPr>
          <w:rFonts w:hint="eastAsia" w:ascii="幼圆" w:hAnsi="幼圆" w:eastAsia="幼圆" w:cs="幼圆"/>
          <w:color w:val="333333"/>
          <w:highlight w:val="none"/>
        </w:rPr>
        <w:t>综合门诊、超声科、皮肤科改造工程设计服务采购项目</w:t>
      </w:r>
    </w:p>
    <w:p>
      <w:pPr>
        <w:pStyle w:val="3"/>
        <w:numPr>
          <w:ilvl w:val="0"/>
          <w:numId w:val="2"/>
        </w:numPr>
        <w:spacing w:beforeAutospacing="0" w:afterAutospacing="0" w:line="440" w:lineRule="exact"/>
        <w:rPr>
          <w:rFonts w:ascii="幼圆" w:hAnsi="幼圆" w:eastAsia="幼圆" w:cs="幼圆"/>
          <w:b/>
          <w:color w:val="0000FF"/>
          <w:highlight w:val="none"/>
        </w:rPr>
      </w:pPr>
      <w:r>
        <w:rPr>
          <w:rFonts w:hint="eastAsia" w:ascii="幼圆" w:hAnsi="幼圆" w:eastAsia="幼圆" w:cs="幼圆"/>
          <w:color w:val="0000FF"/>
          <w:highlight w:val="none"/>
          <w:shd w:val="clear" w:color="auto" w:fill="FFFFFF"/>
        </w:rPr>
        <w:t>采购预算：22.51万元（投标报价超出采购预算的投标将被拒绝）</w:t>
      </w:r>
    </w:p>
    <w:p>
      <w:pPr>
        <w:pStyle w:val="3"/>
        <w:numPr>
          <w:ilvl w:val="0"/>
          <w:numId w:val="2"/>
        </w:numPr>
        <w:spacing w:beforeAutospacing="0" w:afterAutospacing="0" w:line="440" w:lineRule="exact"/>
        <w:rPr>
          <w:rFonts w:ascii="幼圆" w:hAnsi="幼圆" w:eastAsia="幼圆" w:cs="幼圆"/>
          <w:b/>
          <w:color w:val="000000"/>
          <w:highlight w:val="none"/>
        </w:rPr>
      </w:pPr>
      <w:r>
        <w:rPr>
          <w:rFonts w:hint="eastAsia" w:ascii="幼圆" w:hAnsi="幼圆" w:eastAsia="幼圆" w:cs="幼圆"/>
          <w:b/>
          <w:color w:val="000000"/>
          <w:highlight w:val="none"/>
        </w:rPr>
        <w:t>采购内容：</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 xml:space="preserve">   详见《技术要求及评分标准》中内容。</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资格要求</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1、中华人民共和国境内具有独立承担民事责任能力的供应商，包括法人、其他组织或者自然人。</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2、具有良好的商业信誉和健全的财务会计制度，有依法缴纳税收和社会保障资金的良好记录，具有履行合同所必需的设备和专业技术能力，近三年在经营活动中没有重大违法记录。</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3、单位负责人为同一人或者存在直接控股、管理关系的不同供应商，不得参加同一合同项下的采购活动。</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4、除单一来源采购项目外，为采购项目提供整体设计、规范编制或者项目管理、监理、检测等服务的供应商，不得再参加该采购项目的其他采购活动。</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5、本项目不接受联合体参选，不允许分包和转包。</w:t>
      </w:r>
    </w:p>
    <w:p>
      <w:pPr>
        <w:pStyle w:val="3"/>
        <w:spacing w:beforeAutospacing="0" w:afterAutospacing="0" w:line="440" w:lineRule="exact"/>
        <w:rPr>
          <w:rFonts w:hint="eastAsia" w:ascii="幼圆" w:hAnsi="幼圆" w:eastAsia="幼圆" w:cs="幼圆"/>
          <w:color w:val="000000"/>
          <w:highlight w:val="none"/>
        </w:rPr>
      </w:pPr>
      <w:r>
        <w:rPr>
          <w:rFonts w:hint="eastAsia" w:ascii="幼圆" w:hAnsi="幼圆" w:eastAsia="幼圆" w:cs="幼圆"/>
          <w:color w:val="000000"/>
          <w:highlight w:val="none"/>
        </w:rPr>
        <w:t>6、参选人对所提供材料的真实性、有效性负责，如未按照要求提供资格性审核资料，将被取消参选资格。采购单位在任何时候发现参选人提交的参选文件内容在实质性方面失实，提供虚假的资料的，有权依法追究参选人的责任，由此可能引发的法律纠纷由参选人承担。</w:t>
      </w:r>
    </w:p>
    <w:p>
      <w:pPr>
        <w:pStyle w:val="3"/>
        <w:spacing w:beforeAutospacing="0" w:afterAutospacing="0" w:line="440" w:lineRule="exact"/>
        <w:rPr>
          <w:rFonts w:hint="default" w:ascii="幼圆" w:hAnsi="幼圆" w:eastAsia="幼圆" w:cs="幼圆"/>
          <w:color w:val="000000"/>
          <w:highlight w:val="none"/>
          <w:lang w:val="en-US" w:eastAsia="zh-CN"/>
        </w:rPr>
      </w:pPr>
      <w:r>
        <w:rPr>
          <w:rFonts w:hint="eastAsia" w:ascii="幼圆" w:hAnsi="幼圆" w:eastAsia="幼圆" w:cs="幼圆"/>
          <w:color w:val="000000"/>
          <w:highlight w:val="none"/>
          <w:lang w:val="en-US" w:eastAsia="zh-CN"/>
        </w:rPr>
        <w:t>7、具有满足本项目相关资质证书。</w:t>
      </w:r>
      <w:bookmarkStart w:id="0" w:name="_GoBack"/>
      <w:bookmarkEnd w:id="0"/>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报名：</w:t>
      </w:r>
    </w:p>
    <w:p>
      <w:pPr>
        <w:pStyle w:val="3"/>
        <w:numPr>
          <w:ilvl w:val="0"/>
          <w:numId w:val="3"/>
        </w:numPr>
        <w:spacing w:beforeAutospacing="0" w:afterAutospacing="0" w:line="440" w:lineRule="exact"/>
        <w:rPr>
          <w:highlight w:val="none"/>
        </w:rPr>
      </w:pPr>
      <w:r>
        <w:rPr>
          <w:rFonts w:hint="eastAsia" w:ascii="幼圆" w:hAnsi="幼圆" w:eastAsia="幼圆" w:cs="幼圆"/>
          <w:b/>
          <w:color w:val="000000"/>
          <w:highlight w:val="none"/>
        </w:rPr>
        <w:t>报名截止时间：</w:t>
      </w:r>
      <w:r>
        <w:rPr>
          <w:rFonts w:hint="eastAsia" w:ascii="幼圆" w:hAnsi="幼圆" w:eastAsia="幼圆" w:cs="幼圆"/>
          <w:color w:val="000000"/>
          <w:highlight w:val="none"/>
        </w:rPr>
        <w:t>2026年6月</w:t>
      </w:r>
      <w:r>
        <w:rPr>
          <w:rFonts w:hint="eastAsia" w:ascii="幼圆" w:hAnsi="幼圆" w:eastAsia="幼圆" w:cs="幼圆"/>
          <w:color w:val="000000"/>
          <w:highlight w:val="none"/>
          <w:lang w:val="en-US" w:eastAsia="zh-CN"/>
        </w:rPr>
        <w:t>9</w:t>
      </w:r>
      <w:r>
        <w:rPr>
          <w:rFonts w:hint="eastAsia" w:ascii="幼圆" w:hAnsi="幼圆" w:eastAsia="幼圆" w:cs="幼圆"/>
          <w:color w:val="000000"/>
          <w:highlight w:val="none"/>
        </w:rPr>
        <w:t>日（周</w:t>
      </w:r>
      <w:r>
        <w:rPr>
          <w:rFonts w:hint="eastAsia" w:ascii="幼圆" w:hAnsi="幼圆" w:eastAsia="幼圆" w:cs="幼圆"/>
          <w:color w:val="000000"/>
          <w:highlight w:val="none"/>
          <w:lang w:val="en-US" w:eastAsia="zh-CN"/>
        </w:rPr>
        <w:t>二</w:t>
      </w:r>
      <w:r>
        <w:rPr>
          <w:rFonts w:hint="eastAsia" w:ascii="幼圆" w:hAnsi="幼圆" w:eastAsia="幼圆" w:cs="幼圆"/>
          <w:color w:val="000000"/>
          <w:highlight w:val="none"/>
        </w:rPr>
        <w:t>）17:00</w:t>
      </w:r>
    </w:p>
    <w:p>
      <w:pPr>
        <w:pStyle w:val="3"/>
        <w:numPr>
          <w:ilvl w:val="0"/>
          <w:numId w:val="3"/>
        </w:numPr>
        <w:spacing w:beforeAutospacing="0" w:afterAutospacing="0" w:line="440" w:lineRule="exact"/>
        <w:rPr>
          <w:rFonts w:ascii="幼圆" w:hAnsi="幼圆" w:eastAsia="幼圆" w:cs="幼圆"/>
          <w:b/>
          <w:color w:val="000000"/>
          <w:highlight w:val="none"/>
        </w:rPr>
      </w:pPr>
      <w:r>
        <w:rPr>
          <w:rFonts w:hint="eastAsia" w:ascii="幼圆" w:hAnsi="幼圆" w:eastAsia="幼圆" w:cs="幼圆"/>
          <w:color w:val="000000"/>
          <w:highlight w:val="none"/>
        </w:rPr>
        <w:t>以邮件的形式报名，</w:t>
      </w:r>
      <w:r>
        <w:rPr>
          <w:rFonts w:hint="eastAsia" w:ascii="幼圆" w:hAnsi="幼圆" w:eastAsia="幼圆" w:cs="幼圆"/>
          <w:b/>
          <w:highlight w:val="none"/>
        </w:rPr>
        <w:t>邮件标题</w:t>
      </w:r>
      <w:r>
        <w:rPr>
          <w:rFonts w:hint="eastAsia" w:ascii="幼圆" w:hAnsi="幼圆" w:eastAsia="幼圆" w:cs="幼圆"/>
          <w:color w:val="000000"/>
          <w:highlight w:val="none"/>
        </w:rPr>
        <w:t>为“【项目名称】+供应商名称+联系人+联系方式”，邮件发送至电子邮箱wma04561@btch.edu.cn，逾期邮件的视为报名无效。</w:t>
      </w:r>
      <w:r>
        <w:rPr>
          <w:rFonts w:hint="eastAsia" w:ascii="幼圆" w:hAnsi="幼圆" w:eastAsia="幼圆" w:cs="幼圆"/>
          <w:b/>
          <w:color w:val="FF0000"/>
          <w:highlight w:val="none"/>
        </w:rPr>
        <w:t>（只发送邮件标题即报名成功）</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递交材料及遴选</w:t>
      </w:r>
    </w:p>
    <w:p>
      <w:pPr>
        <w:pStyle w:val="3"/>
        <w:numPr>
          <w:ilvl w:val="0"/>
          <w:numId w:val="0"/>
        </w:numPr>
        <w:spacing w:beforeAutospacing="0" w:afterAutospacing="0" w:line="440" w:lineRule="exact"/>
        <w:ind w:leftChars="0"/>
        <w:rPr>
          <w:rFonts w:ascii="幼圆" w:hAnsi="幼圆" w:eastAsia="幼圆" w:cs="幼圆"/>
          <w:b/>
          <w:color w:val="000000"/>
          <w:highlight w:val="none"/>
        </w:rPr>
      </w:pPr>
      <w:r>
        <w:rPr>
          <w:rFonts w:hint="eastAsia" w:ascii="幼圆" w:hAnsi="幼圆" w:eastAsia="幼圆" w:cs="幼圆"/>
          <w:b/>
          <w:color w:val="000000"/>
          <w:highlight w:val="none"/>
          <w:lang w:val="en-US" w:eastAsia="zh-CN"/>
        </w:rPr>
        <w:t>1.</w:t>
      </w:r>
      <w:r>
        <w:rPr>
          <w:rFonts w:hint="eastAsia" w:ascii="幼圆" w:hAnsi="幼圆" w:eastAsia="幼圆" w:cs="幼圆"/>
          <w:b/>
          <w:color w:val="000000"/>
          <w:highlight w:val="none"/>
        </w:rPr>
        <w:t>资料内容</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①</w:t>
      </w:r>
      <w:r>
        <w:rPr>
          <w:rFonts w:hint="eastAsia" w:ascii="幼圆" w:hAnsi="幼圆" w:eastAsia="幼圆" w:cs="幼圆"/>
          <w:color w:val="000000"/>
          <w:sz w:val="24"/>
          <w:highlight w:val="none"/>
        </w:rPr>
        <w:t>报价单；</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②</w:t>
      </w:r>
      <w:r>
        <w:rPr>
          <w:rFonts w:hint="eastAsia" w:ascii="幼圆" w:hAnsi="幼圆" w:eastAsia="幼圆" w:cs="幼圆"/>
          <w:color w:val="000000"/>
          <w:sz w:val="24"/>
          <w:highlight w:val="none"/>
        </w:rPr>
        <w:t>提供满足本</w:t>
      </w:r>
      <w:r>
        <w:rPr>
          <w:rFonts w:hint="eastAsia" w:ascii="幼圆" w:hAnsi="幼圆" w:eastAsia="幼圆" w:cs="幼圆"/>
          <w:color w:val="000000"/>
          <w:sz w:val="24"/>
          <w:highlight w:val="none"/>
          <w:lang w:val="en-US" w:eastAsia="zh-CN"/>
        </w:rPr>
        <w:t>项目</w:t>
      </w:r>
      <w:r>
        <w:rPr>
          <w:rFonts w:hint="eastAsia" w:ascii="幼圆" w:hAnsi="幼圆" w:eastAsia="幼圆" w:cs="幼圆"/>
          <w:color w:val="000000"/>
          <w:sz w:val="24"/>
          <w:highlight w:val="none"/>
        </w:rPr>
        <w:t>相关资质证书；</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③</w:t>
      </w:r>
      <w:r>
        <w:rPr>
          <w:rFonts w:hint="eastAsia" w:ascii="幼圆" w:hAnsi="幼圆" w:eastAsia="幼圆" w:cs="幼圆"/>
          <w:color w:val="000000"/>
          <w:sz w:val="24"/>
          <w:highlight w:val="none"/>
        </w:rPr>
        <w:t>公司简介、公司资质；</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④</w:t>
      </w:r>
      <w:r>
        <w:rPr>
          <w:rFonts w:hint="eastAsia" w:ascii="幼圆" w:hAnsi="幼圆" w:eastAsia="幼圆" w:cs="幼圆"/>
          <w:color w:val="000000"/>
          <w:sz w:val="24"/>
          <w:highlight w:val="none"/>
        </w:rPr>
        <w:t>授权书委托书，授权人必须到场并签到（携带身份证件原件）；</w:t>
      </w:r>
    </w:p>
    <w:p>
      <w:pPr>
        <w:numPr>
          <w:ilvl w:val="0"/>
          <w:numId w:val="0"/>
        </w:numPr>
        <w:spacing w:before="100" w:after="100" w:line="440" w:lineRule="exact"/>
        <w:ind w:leftChars="0"/>
        <w:jc w:val="left"/>
        <w:rPr>
          <w:rFonts w:ascii="幼圆" w:hAnsi="幼圆" w:eastAsia="幼圆" w:cs="幼圆"/>
          <w:b/>
          <w:color w:val="000000"/>
          <w:sz w:val="24"/>
          <w:highlight w:val="none"/>
        </w:rPr>
      </w:pPr>
      <w:r>
        <w:rPr>
          <w:rFonts w:hint="eastAsia" w:ascii="幼圆" w:hAnsi="幼圆" w:eastAsia="幼圆" w:cs="幼圆"/>
          <w:b/>
          <w:color w:val="000000"/>
          <w:sz w:val="24"/>
          <w:highlight w:val="none"/>
          <w:lang w:val="en-US" w:eastAsia="zh-CN"/>
        </w:rPr>
        <w:t>⑤</w:t>
      </w:r>
      <w:r>
        <w:rPr>
          <w:rFonts w:hint="eastAsia" w:ascii="幼圆" w:hAnsi="幼圆" w:eastAsia="幼圆" w:cs="幼圆"/>
          <w:b/>
          <w:color w:val="000000"/>
          <w:sz w:val="24"/>
          <w:highlight w:val="none"/>
        </w:rPr>
        <w:t>根据【技术要求及评分标准】的要求提供相关文件</w:t>
      </w:r>
      <w:r>
        <w:rPr>
          <w:rFonts w:hint="eastAsia" w:ascii="幼圆" w:hAnsi="幼圆" w:eastAsia="幼圆" w:cs="幼圆"/>
          <w:b/>
          <w:color w:val="FF0000"/>
          <w:sz w:val="24"/>
          <w:highlight w:val="none"/>
        </w:rPr>
        <w:t>（请按评分标准顺序编制相关文件）</w:t>
      </w:r>
      <w:r>
        <w:rPr>
          <w:rFonts w:hint="eastAsia" w:ascii="幼圆" w:hAnsi="幼圆" w:eastAsia="幼圆" w:cs="幼圆"/>
          <w:b/>
          <w:color w:val="000000"/>
          <w:sz w:val="24"/>
          <w:highlight w:val="none"/>
        </w:rPr>
        <w:t>；</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⑥</w:t>
      </w:r>
      <w:r>
        <w:rPr>
          <w:rFonts w:hint="eastAsia" w:ascii="幼圆" w:hAnsi="幼圆" w:eastAsia="幼圆" w:cs="幼圆"/>
          <w:color w:val="000000"/>
          <w:sz w:val="24"/>
          <w:highlight w:val="none"/>
        </w:rPr>
        <w:t>供应商认为需加以说明的其他内容。</w:t>
      </w:r>
    </w:p>
    <w:p>
      <w:pPr>
        <w:pStyle w:val="3"/>
        <w:numPr>
          <w:ilvl w:val="0"/>
          <w:numId w:val="0"/>
        </w:numPr>
        <w:spacing w:beforeAutospacing="0" w:afterAutospacing="0" w:line="440" w:lineRule="exact"/>
        <w:rPr>
          <w:rFonts w:ascii="幼圆" w:hAnsi="幼圆" w:eastAsia="幼圆" w:cs="幼圆"/>
          <w:color w:val="000000"/>
          <w:highlight w:val="none"/>
        </w:rPr>
      </w:pPr>
      <w:r>
        <w:rPr>
          <w:rFonts w:hint="eastAsia" w:ascii="幼圆" w:hAnsi="幼圆" w:eastAsia="幼圆" w:cs="幼圆"/>
          <w:b/>
          <w:color w:val="000000"/>
          <w:highlight w:val="none"/>
          <w:lang w:val="en-US" w:eastAsia="zh-CN"/>
        </w:rPr>
        <w:t>2.</w:t>
      </w:r>
      <w:r>
        <w:rPr>
          <w:rFonts w:hint="eastAsia" w:ascii="幼圆" w:hAnsi="幼圆" w:eastAsia="幼圆" w:cs="幼圆"/>
          <w:b/>
          <w:color w:val="000000"/>
          <w:highlight w:val="none"/>
        </w:rPr>
        <w:t>递交资料时间</w:t>
      </w:r>
      <w:r>
        <w:rPr>
          <w:rFonts w:hint="eastAsia" w:ascii="幼圆" w:hAnsi="幼圆" w:eastAsia="幼圆" w:cs="幼圆"/>
          <w:b/>
          <w:color w:val="000000"/>
          <w:highlight w:val="none"/>
          <w:lang w:eastAsia="zh-CN"/>
        </w:rPr>
        <w:t>：</w:t>
      </w:r>
      <w:r>
        <w:rPr>
          <w:rFonts w:hint="eastAsia" w:ascii="幼圆" w:hAnsi="幼圆" w:eastAsia="幼圆" w:cs="幼圆"/>
          <w:b/>
          <w:bCs/>
          <w:color w:val="000000"/>
          <w:highlight w:val="none"/>
        </w:rPr>
        <w:t>2026年6月</w:t>
      </w:r>
      <w:r>
        <w:rPr>
          <w:rFonts w:ascii="幼圆" w:hAnsi="幼圆" w:eastAsia="幼圆" w:cs="幼圆"/>
          <w:b/>
          <w:bCs/>
          <w:color w:val="000000"/>
          <w:highlight w:val="none"/>
        </w:rPr>
        <w:t>1</w:t>
      </w:r>
      <w:r>
        <w:rPr>
          <w:rFonts w:hint="eastAsia" w:ascii="幼圆" w:hAnsi="幼圆" w:eastAsia="幼圆" w:cs="幼圆"/>
          <w:b/>
          <w:bCs/>
          <w:color w:val="000000"/>
          <w:highlight w:val="none"/>
          <w:lang w:val="en-US" w:eastAsia="zh-CN"/>
        </w:rPr>
        <w:t>1</w:t>
      </w:r>
      <w:r>
        <w:rPr>
          <w:rFonts w:hint="eastAsia" w:ascii="幼圆" w:hAnsi="幼圆" w:eastAsia="幼圆" w:cs="幼圆"/>
          <w:b/>
          <w:bCs/>
          <w:color w:val="000000"/>
          <w:highlight w:val="none"/>
        </w:rPr>
        <w:t>日（周</w:t>
      </w:r>
      <w:r>
        <w:rPr>
          <w:rFonts w:hint="eastAsia" w:ascii="幼圆" w:hAnsi="幼圆" w:eastAsia="幼圆" w:cs="幼圆"/>
          <w:b/>
          <w:bCs/>
          <w:color w:val="000000"/>
          <w:highlight w:val="none"/>
          <w:lang w:val="en-US" w:eastAsia="zh-CN"/>
        </w:rPr>
        <w:t>四</w:t>
      </w:r>
      <w:r>
        <w:rPr>
          <w:rFonts w:hint="eastAsia" w:ascii="幼圆" w:hAnsi="幼圆" w:eastAsia="幼圆" w:cs="幼圆"/>
          <w:b/>
          <w:bCs/>
          <w:color w:val="000000"/>
          <w:highlight w:val="none"/>
        </w:rPr>
        <w:t>）上午</w:t>
      </w:r>
      <w:r>
        <w:rPr>
          <w:rFonts w:hint="eastAsia" w:ascii="幼圆" w:hAnsi="幼圆" w:eastAsia="幼圆" w:cs="幼圆"/>
          <w:b/>
          <w:bCs/>
          <w:color w:val="000000"/>
          <w:highlight w:val="none"/>
          <w:lang w:val="en-US" w:eastAsia="zh-CN"/>
        </w:rPr>
        <w:t>8</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5</w:t>
      </w:r>
      <w:r>
        <w:rPr>
          <w:rFonts w:hint="eastAsia" w:ascii="幼圆" w:hAnsi="幼圆" w:eastAsia="幼圆" w:cs="幼圆"/>
          <w:b/>
          <w:bCs/>
          <w:color w:val="000000"/>
          <w:highlight w:val="none"/>
        </w:rPr>
        <w:t>0</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（1）报价资料包含经济文件和商务及技术文件2部分，经济文件单独密封，商务及技术文件单独密封，不得封装在一起；</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（2）提供报价资料电子版（U盘单独密封，含盖章扫描版报价资料及可编辑版报价资料）；</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（3）所有资料一式三份均需加盖公章，正本一份，副本两份，需全部密封。</w:t>
      </w:r>
    </w:p>
    <w:p>
      <w:pPr>
        <w:pStyle w:val="3"/>
        <w:numPr>
          <w:ilvl w:val="0"/>
          <w:numId w:val="0"/>
        </w:numPr>
        <w:spacing w:beforeAutospacing="0" w:afterAutospacing="0" w:line="440" w:lineRule="exact"/>
        <w:ind w:leftChars="0"/>
        <w:rPr>
          <w:rFonts w:ascii="幼圆" w:hAnsi="幼圆" w:eastAsia="幼圆" w:cs="幼圆"/>
          <w:color w:val="000000"/>
          <w:highlight w:val="none"/>
        </w:rPr>
      </w:pPr>
      <w:r>
        <w:rPr>
          <w:rFonts w:hint="eastAsia" w:ascii="幼圆" w:hAnsi="幼圆" w:eastAsia="幼圆" w:cs="幼圆"/>
          <w:b/>
          <w:color w:val="000000"/>
          <w:highlight w:val="none"/>
          <w:lang w:val="en-US" w:eastAsia="zh-CN"/>
        </w:rPr>
        <w:t>3.</w:t>
      </w:r>
      <w:r>
        <w:rPr>
          <w:rFonts w:hint="eastAsia" w:ascii="幼圆" w:hAnsi="幼圆" w:eastAsia="幼圆" w:cs="幼圆"/>
          <w:b/>
          <w:color w:val="000000"/>
          <w:highlight w:val="none"/>
        </w:rPr>
        <w:t>遴选时间</w:t>
      </w:r>
      <w:r>
        <w:rPr>
          <w:rFonts w:hint="eastAsia" w:ascii="幼圆" w:hAnsi="幼圆" w:eastAsia="幼圆" w:cs="幼圆"/>
          <w:b/>
          <w:color w:val="000000"/>
          <w:highlight w:val="none"/>
          <w:lang w:eastAsia="zh-CN"/>
        </w:rPr>
        <w:t>：</w:t>
      </w:r>
      <w:r>
        <w:rPr>
          <w:rFonts w:hint="eastAsia" w:ascii="幼圆" w:hAnsi="幼圆" w:eastAsia="幼圆" w:cs="幼圆"/>
          <w:b/>
          <w:bCs/>
          <w:color w:val="000000"/>
          <w:highlight w:val="none"/>
        </w:rPr>
        <w:t>2026年6月</w:t>
      </w:r>
      <w:r>
        <w:rPr>
          <w:rFonts w:ascii="幼圆" w:hAnsi="幼圆" w:eastAsia="幼圆" w:cs="幼圆"/>
          <w:b/>
          <w:bCs/>
          <w:color w:val="000000"/>
          <w:highlight w:val="none"/>
        </w:rPr>
        <w:t>1</w:t>
      </w:r>
      <w:r>
        <w:rPr>
          <w:rFonts w:hint="eastAsia" w:ascii="幼圆" w:hAnsi="幼圆" w:eastAsia="幼圆" w:cs="幼圆"/>
          <w:b/>
          <w:bCs/>
          <w:color w:val="000000"/>
          <w:highlight w:val="none"/>
          <w:lang w:val="en-US" w:eastAsia="zh-CN"/>
        </w:rPr>
        <w:t>1</w:t>
      </w:r>
      <w:r>
        <w:rPr>
          <w:rFonts w:hint="eastAsia" w:ascii="幼圆" w:hAnsi="幼圆" w:eastAsia="幼圆" w:cs="幼圆"/>
          <w:b/>
          <w:bCs/>
          <w:color w:val="000000"/>
          <w:highlight w:val="none"/>
        </w:rPr>
        <w:t>日（周</w:t>
      </w:r>
      <w:r>
        <w:rPr>
          <w:rFonts w:hint="eastAsia" w:ascii="幼圆" w:hAnsi="幼圆" w:eastAsia="幼圆" w:cs="幼圆"/>
          <w:b/>
          <w:bCs/>
          <w:color w:val="000000"/>
          <w:highlight w:val="none"/>
          <w:lang w:val="en-US" w:eastAsia="zh-CN"/>
        </w:rPr>
        <w:t>四</w:t>
      </w:r>
      <w:r>
        <w:rPr>
          <w:rFonts w:hint="eastAsia" w:ascii="幼圆" w:hAnsi="幼圆" w:eastAsia="幼圆" w:cs="幼圆"/>
          <w:b/>
          <w:bCs/>
          <w:color w:val="000000"/>
          <w:highlight w:val="none"/>
        </w:rPr>
        <w:t>）上午</w:t>
      </w:r>
      <w:r>
        <w:rPr>
          <w:rFonts w:hint="eastAsia" w:ascii="幼圆" w:hAnsi="幼圆" w:eastAsia="幼圆" w:cs="幼圆"/>
          <w:b/>
          <w:bCs/>
          <w:color w:val="000000"/>
          <w:highlight w:val="none"/>
          <w:lang w:val="en-US" w:eastAsia="zh-CN"/>
        </w:rPr>
        <w:t>9</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0</w:t>
      </w:r>
      <w:r>
        <w:rPr>
          <w:rFonts w:hint="eastAsia" w:ascii="幼圆" w:hAnsi="幼圆" w:eastAsia="幼圆" w:cs="幼圆"/>
          <w:b/>
          <w:bCs/>
          <w:color w:val="000000"/>
          <w:highlight w:val="none"/>
        </w:rPr>
        <w:t>0</w:t>
      </w:r>
    </w:p>
    <w:p>
      <w:pPr>
        <w:pStyle w:val="3"/>
        <w:numPr>
          <w:ilvl w:val="0"/>
          <w:numId w:val="0"/>
        </w:numPr>
        <w:spacing w:beforeAutospacing="0" w:afterAutospacing="0" w:line="440" w:lineRule="exact"/>
        <w:ind w:leftChars="0"/>
        <w:rPr>
          <w:rFonts w:hint="eastAsia" w:ascii="幼圆" w:hAnsi="幼圆" w:eastAsia="幼圆" w:cs="幼圆"/>
          <w:b/>
          <w:color w:val="000000"/>
          <w:highlight w:val="none"/>
        </w:rPr>
      </w:pPr>
      <w:r>
        <w:rPr>
          <w:rFonts w:hint="eastAsia" w:ascii="幼圆" w:hAnsi="幼圆" w:eastAsia="幼圆" w:cs="幼圆"/>
          <w:b/>
          <w:color w:val="000000"/>
          <w:highlight w:val="none"/>
          <w:lang w:val="en-US" w:eastAsia="zh-CN"/>
        </w:rPr>
        <w:t>4.</w:t>
      </w:r>
      <w:r>
        <w:rPr>
          <w:rFonts w:hint="eastAsia" w:ascii="幼圆" w:hAnsi="幼圆" w:eastAsia="幼圆" w:cs="幼圆"/>
          <w:b/>
          <w:color w:val="000000"/>
          <w:highlight w:val="none"/>
        </w:rPr>
        <w:t>遴选地点</w:t>
      </w:r>
    </w:p>
    <w:p>
      <w:pPr>
        <w:pStyle w:val="3"/>
        <w:numPr>
          <w:ilvl w:val="0"/>
          <w:numId w:val="0"/>
        </w:numPr>
        <w:spacing w:beforeAutospacing="0" w:afterAutospacing="0" w:line="440" w:lineRule="exact"/>
        <w:ind w:leftChars="0" w:firstLine="240" w:firstLineChars="100"/>
        <w:rPr>
          <w:rFonts w:ascii="幼圆" w:hAnsi="幼圆" w:eastAsia="幼圆" w:cs="幼圆"/>
          <w:color w:val="000000"/>
          <w:highlight w:val="none"/>
        </w:rPr>
      </w:pPr>
      <w:r>
        <w:rPr>
          <w:rFonts w:hint="eastAsia" w:ascii="幼圆" w:hAnsi="幼圆" w:eastAsia="幼圆" w:cs="幼圆"/>
          <w:color w:val="000000"/>
          <w:highlight w:val="none"/>
        </w:rPr>
        <w:t>北京清华长庚医院新办公楼（自安然酒店东门对面）二层会议室2</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联系方式</w:t>
      </w:r>
    </w:p>
    <w:p>
      <w:pPr>
        <w:adjustRightInd w:val="0"/>
        <w:snapToGrid w:val="0"/>
        <w:spacing w:line="360" w:lineRule="auto"/>
        <w:rPr>
          <w:highlight w:val="none"/>
        </w:rPr>
      </w:pPr>
      <w:r>
        <w:rPr>
          <w:rFonts w:hint="eastAsia" w:ascii="幼圆" w:hAnsi="幼圆" w:eastAsia="幼圆" w:cs="幼圆"/>
          <w:sz w:val="24"/>
          <w:highlight w:val="none"/>
        </w:rPr>
        <w:t>技术联系人：</w:t>
      </w:r>
      <w:r>
        <w:rPr>
          <w:rFonts w:hint="eastAsia" w:ascii="幼圆" w:hAnsi="幼圆" w:eastAsia="幼圆" w:cs="幼圆"/>
          <w:sz w:val="24"/>
          <w:highlight w:val="none"/>
          <w:lang w:val="en-US" w:eastAsia="zh-CN"/>
        </w:rPr>
        <w:t>赵</w:t>
      </w:r>
      <w:r>
        <w:rPr>
          <w:rFonts w:hint="eastAsia" w:ascii="幼圆" w:hAnsi="幼圆" w:eastAsia="幼圆" w:cs="幼圆"/>
          <w:sz w:val="24"/>
          <w:highlight w:val="none"/>
        </w:rPr>
        <w:t>老师 010-56118808</w:t>
      </w:r>
    </w:p>
    <w:p>
      <w:pPr>
        <w:adjustRightInd w:val="0"/>
        <w:snapToGrid w:val="0"/>
        <w:spacing w:line="360" w:lineRule="auto"/>
        <w:rPr>
          <w:rFonts w:ascii="幼圆" w:hAnsi="幼圆" w:eastAsia="幼圆" w:cs="幼圆"/>
          <w:sz w:val="24"/>
          <w:highlight w:val="none"/>
        </w:rPr>
      </w:pPr>
      <w:r>
        <w:rPr>
          <w:rFonts w:hint="eastAsia" w:ascii="幼圆" w:hAnsi="幼圆" w:eastAsia="幼圆" w:cs="幼圆"/>
          <w:sz w:val="24"/>
          <w:highlight w:val="none"/>
        </w:rPr>
        <w:t>商务联系人：王老师 010-56112309</w:t>
      </w:r>
    </w:p>
    <w:p>
      <w:pPr>
        <w:adjustRightInd w:val="0"/>
        <w:snapToGrid w:val="0"/>
        <w:spacing w:line="360" w:lineRule="auto"/>
        <w:rPr>
          <w:rFonts w:ascii="幼圆" w:hAnsi="幼圆" w:eastAsia="幼圆" w:cs="幼圆"/>
          <w:sz w:val="24"/>
          <w:highlight w:val="none"/>
        </w:rPr>
      </w:pPr>
      <w:r>
        <w:rPr>
          <w:rFonts w:hint="eastAsia" w:ascii="幼圆" w:hAnsi="幼圆" w:eastAsia="幼圆" w:cs="幼圆"/>
          <w:b/>
          <w:sz w:val="24"/>
          <w:highlight w:val="none"/>
        </w:rPr>
        <w:t>特邀您届时拨冗出席，逾期将视为自动放弃，顺祝商祺！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57C75"/>
    <w:multiLevelType w:val="multilevel"/>
    <w:tmpl w:val="97B57C75"/>
    <w:lvl w:ilvl="0" w:tentative="0">
      <w:start w:val="1"/>
      <w:numFmt w:val="decimal"/>
      <w:lvlText w:val="%1."/>
      <w:lvlJc w:val="left"/>
      <w:pPr>
        <w:ind w:left="425" w:hanging="425"/>
      </w:pPr>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
    <w:nsid w:val="02879ECE"/>
    <w:multiLevelType w:val="multilevel"/>
    <w:tmpl w:val="02879ECE"/>
    <w:lvl w:ilvl="0" w:tentative="0">
      <w:start w:val="1"/>
      <w:numFmt w:val="chineseCounting"/>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2">
    <w:nsid w:val="0FC12955"/>
    <w:multiLevelType w:val="multilevel"/>
    <w:tmpl w:val="0FC12955"/>
    <w:lvl w:ilvl="0" w:tentative="0">
      <w:start w:val="1"/>
      <w:numFmt w:val="decimal"/>
      <w:lvlText w:val="%1."/>
      <w:lvlJc w:val="left"/>
      <w:pPr>
        <w:ind w:left="425" w:hanging="425"/>
      </w:pPr>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20"/>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314D3E"/>
    <w:rsid w:val="00455382"/>
    <w:rsid w:val="00744769"/>
    <w:rsid w:val="007764AF"/>
    <w:rsid w:val="00BB445D"/>
    <w:rsid w:val="00CE71F0"/>
    <w:rsid w:val="00D4423B"/>
    <w:rsid w:val="00E82D1A"/>
    <w:rsid w:val="0BD0788A"/>
    <w:rsid w:val="1032213D"/>
    <w:rsid w:val="16CE3C44"/>
    <w:rsid w:val="175C318A"/>
    <w:rsid w:val="18BE31AB"/>
    <w:rsid w:val="220D2750"/>
    <w:rsid w:val="33AD2D69"/>
    <w:rsid w:val="55D911AB"/>
    <w:rsid w:val="571C5610"/>
    <w:rsid w:val="681D1A97"/>
    <w:rsid w:val="7094113B"/>
    <w:rsid w:val="72D30C6F"/>
    <w:rsid w:val="73DB36D4"/>
    <w:rsid w:val="75BF3489"/>
    <w:rsid w:val="788424C5"/>
    <w:rsid w:val="7F2B7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iPriority="0"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nhideWhenUsed="0" w:uiPriority="99" w:semiHidden="0" w:name="Balloon Text"/>
    <w:lsdException w:qFormat="1" w:unhideWhenUsed="0" w:uiPriority="99" w:semiHidden="0" w:name="Table Grid"/>
    <w:lsdException w:qFormat="1"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6"/>
    <w:unhideWhenUsed/>
    <w:qFormat/>
    <w:uiPriority w:val="99"/>
    <w:pPr>
      <w:jc w:val="left"/>
    </w:pPr>
  </w:style>
  <w:style w:type="paragraph" w:styleId="3">
    <w:name w:val="Normal (Web)"/>
    <w:basedOn w:val="1"/>
    <w:unhideWhenUsed/>
    <w:qFormat/>
    <w:uiPriority w:val="0"/>
    <w:pPr>
      <w:spacing w:before="100" w:beforeAutospacing="1" w:after="100" w:afterAutospacing="1"/>
      <w:jc w:val="left"/>
    </w:pPr>
    <w:rPr>
      <w:kern w:val="0"/>
      <w:sz w:val="24"/>
    </w:rPr>
  </w:style>
  <w:style w:type="character" w:customStyle="1" w:styleId="6">
    <w:name w:val="批注文字 字符"/>
    <w:basedOn w:val="5"/>
    <w:link w:val="2"/>
    <w:uiPriority w:val="99"/>
    <w:rPr>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169</Words>
  <Characters>966</Characters>
  <Lines>8</Lines>
  <Paragraphs>2</Paragraphs>
  <TotalTime>13</TotalTime>
  <ScaleCrop>false</ScaleCrop>
  <LinksUpToDate>false</LinksUpToDate>
  <CharactersWithSpaces>1133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2026-04-15T03:24:00Z</dcterms:created>
  <dc:creator>user.A03303-2587</dc:creator>
  <cp:lastModifiedBy>user</cp:lastModifiedBy>
  <dcterms:modified xsi:type="dcterms:W3CDTF">2026-06-05T02:49:26Z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944AC0D2E2E54D6DA8B8A0B8083A824F</vt:lpwstr>
  </property>
</Properties>
</file>