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240" w:line="360" w:lineRule="auto"/>
        <w:rPr>
          <w:rFonts w:ascii="宋体" w:hAnsi="宋体"/>
        </w:rPr>
      </w:pPr>
      <w:r>
        <w:rPr>
          <w:rFonts w:hint="eastAsia" w:ascii="宋体" w:hAnsi="宋体"/>
        </w:rPr>
        <w:t>技术规格及要求</w:t>
      </w:r>
    </w:p>
    <w:p>
      <w:pPr>
        <w:pStyle w:val="5"/>
        <w:spacing w:before="0" w:after="0" w:line="360" w:lineRule="auto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一</w:t>
      </w:r>
      <w:r>
        <w:rPr>
          <w:rFonts w:ascii="宋体" w:hAnsi="宋体" w:eastAsia="宋体"/>
          <w:sz w:val="28"/>
        </w:rPr>
        <w:t>、技术需求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5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系统服务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关键业务系统支持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服务覆盖范围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软硬件可用性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硬件服务响应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电话覆盖时间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电话响应时间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能够到达现场的时间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从接到通知至到达客户现场时间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小时内，帮助诊断故障，24小时</w:t>
            </w:r>
            <w:r>
              <w:rPr>
                <w:rFonts w:ascii="宋体" w:hAnsi="宋体"/>
                <w:bCs/>
              </w:rPr>
              <w:t>内</w:t>
            </w:r>
            <w:r>
              <w:rPr>
                <w:rFonts w:hint="eastAsia" w:ascii="宋体" w:hAnsi="宋体"/>
                <w:bCs/>
              </w:rPr>
              <w:t>工程师更换备件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定期巡检与预防性维护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硬件定期巡检维护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每</w:t>
            </w:r>
            <w:r>
              <w:rPr>
                <w:rFonts w:hint="eastAsia" w:ascii="宋体" w:hAnsi="宋体"/>
                <w:bCs/>
                <w:lang w:eastAsia="zh-CN"/>
              </w:rPr>
              <w:t>季度</w:t>
            </w:r>
            <w:r>
              <w:rPr>
                <w:rFonts w:hint="eastAsia" w:ascii="宋体" w:hAnsi="宋体"/>
                <w:bCs/>
              </w:rPr>
              <w:t>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系统日志日常检查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</w:t>
            </w:r>
            <w:r>
              <w:rPr>
                <w:rFonts w:ascii="宋体" w:hAnsi="宋体"/>
                <w:bCs/>
              </w:rPr>
              <w:t>师</w:t>
            </w:r>
            <w:r>
              <w:rPr>
                <w:rFonts w:hint="eastAsia" w:ascii="宋体" w:hAnsi="宋体"/>
                <w:bCs/>
              </w:rPr>
              <w:t>提供一年不少于四次巡检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系统检查及服务报告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提供巡检</w:t>
            </w:r>
            <w:r>
              <w:rPr>
                <w:rFonts w:ascii="宋体" w:hAnsi="宋体"/>
                <w:bCs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重大节日及升级护航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提供，每年至少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备件保证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备件库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本地常用备件及异地整机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备件到货期限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故障确定后4小时内，如原厂备件无法到达时，乙方需提供备件先行服务。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备件更换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现场更换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更换备件期限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一般备件到场后2小时内更换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技术服务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建立软硬件系统维护服务档案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软硬件故障响应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例会与技术交流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系统优化服务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客户的技术培训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提供至少</w:t>
            </w:r>
            <w:r>
              <w:rPr>
                <w:rFonts w:ascii="宋体" w:hAnsi="宋体"/>
                <w:bCs/>
              </w:rPr>
              <w:t>2-3人技术培训</w:t>
            </w:r>
            <w:r>
              <w:rPr>
                <w:rFonts w:hint="eastAsia" w:ascii="宋体" w:hAnsi="宋体"/>
                <w:bCs/>
              </w:rPr>
              <w:t>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远程诊断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远程故障解决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远程系统性能监控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hint="eastAsia"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技术支持</w:t>
            </w:r>
            <w:r>
              <w:rPr>
                <w:rFonts w:ascii="宋体" w:hAnsi="宋体"/>
                <w:b/>
                <w:u w:val="single"/>
              </w:rPr>
              <w:t>团队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工程师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</w:t>
            </w:r>
            <w:r>
              <w:rPr>
                <w:rFonts w:ascii="宋体" w:hAnsi="宋体"/>
                <w:bCs/>
              </w:rPr>
              <w:t>至少</w:t>
            </w:r>
            <w:r>
              <w:rPr>
                <w:rFonts w:hint="eastAsia" w:ascii="宋体" w:hAnsi="宋体"/>
                <w:bCs/>
              </w:rPr>
              <w:t>1名义上</w:t>
            </w:r>
            <w:r>
              <w:rPr>
                <w:rFonts w:ascii="宋体" w:hAnsi="宋体"/>
                <w:bCs/>
              </w:rPr>
              <w:t>服务器工程师</w:t>
            </w:r>
            <w:r>
              <w:rPr>
                <w:rFonts w:hint="eastAsia" w:ascii="宋体" w:hAnsi="宋体"/>
                <w:bCs/>
              </w:rPr>
              <w:t>、1名</w:t>
            </w:r>
            <w:r>
              <w:rPr>
                <w:rFonts w:ascii="宋体" w:hAnsi="宋体"/>
                <w:bCs/>
              </w:rPr>
              <w:t>以上</w:t>
            </w:r>
            <w:r>
              <w:rPr>
                <w:rFonts w:hint="eastAsia" w:ascii="宋体" w:hAnsi="宋体"/>
                <w:bCs/>
              </w:rPr>
              <w:t>网络</w:t>
            </w:r>
            <w:r>
              <w:rPr>
                <w:rFonts w:ascii="宋体" w:hAnsi="宋体"/>
                <w:bCs/>
              </w:rPr>
              <w:t>工程师</w:t>
            </w:r>
            <w:r>
              <w:rPr>
                <w:rFonts w:hint="eastAsia" w:ascii="宋体" w:hAnsi="宋体"/>
                <w:bCs/>
              </w:rPr>
              <w:t>、1名</w:t>
            </w:r>
            <w:r>
              <w:rPr>
                <w:rFonts w:ascii="宋体" w:hAnsi="宋体"/>
                <w:bCs/>
              </w:rPr>
              <w:t>以上</w:t>
            </w:r>
            <w:r>
              <w:rPr>
                <w:rFonts w:hint="eastAsia" w:ascii="宋体" w:hAnsi="宋体"/>
                <w:bCs/>
              </w:rPr>
              <w:t>存储</w:t>
            </w:r>
            <w:r>
              <w:rPr>
                <w:rFonts w:ascii="宋体" w:hAnsi="宋体"/>
                <w:bCs/>
              </w:rPr>
              <w:t>工程师</w:t>
            </w:r>
            <w:r>
              <w:rPr>
                <w:rFonts w:hint="eastAsia" w:ascii="宋体" w:hAnsi="宋体"/>
                <w:bCs/>
              </w:rPr>
              <w:t>、1名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项目管理师（PMP）</w:t>
            </w:r>
            <w:r>
              <w:rPr>
                <w:rFonts w:ascii="宋体" w:hAnsi="宋体"/>
                <w:bCs/>
              </w:rPr>
              <w:t>提供证书</w:t>
            </w:r>
            <w:r>
              <w:rPr>
                <w:rFonts w:hint="eastAsia" w:ascii="宋体" w:hAnsi="宋体"/>
                <w:bCs/>
              </w:rPr>
              <w:t>证明</w:t>
            </w:r>
          </w:p>
        </w:tc>
      </w:tr>
    </w:tbl>
    <w:p>
      <w:pPr>
        <w:rPr>
          <w:rFonts w:hint="eastAsia" w:ascii="宋体" w:hAnsi="宋体"/>
          <w:sz w:val="28"/>
        </w:rPr>
      </w:pPr>
      <w:bookmarkStart w:id="0" w:name="_Toc487548014"/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ascii="宋体" w:hAnsi="宋体"/>
          <w:sz w:val="28"/>
        </w:rPr>
      </w:pPr>
      <w:bookmarkStart w:id="2" w:name="_GoBack"/>
      <w:bookmarkEnd w:id="2"/>
      <w:r>
        <w:rPr>
          <w:rFonts w:hint="eastAsia" w:ascii="宋体" w:hAnsi="宋体"/>
          <w:sz w:val="28"/>
        </w:rPr>
        <w:t>故障级别定义</w:t>
      </w:r>
      <w:bookmarkEnd w:id="0"/>
    </w:p>
    <w:p>
      <w:pPr>
        <w:rPr>
          <w:rFonts w:ascii="宋体" w:hAnsi="宋体"/>
        </w:rPr>
      </w:pPr>
      <w:r>
        <w:rPr>
          <w:rFonts w:hint="eastAsia" w:ascii="宋体" w:hAnsi="宋体"/>
        </w:rPr>
        <w:t>按照IT业界的标准，对故障进行细化分类，针对每一类故障承诺故障处理时间。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96"/>
        <w:gridCol w:w="1566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bookmarkStart w:id="1" w:name="_Toc55738774"/>
            <w:r>
              <w:rPr>
                <w:rFonts w:hint="eastAsia" w:ascii="宋体" w:hAnsi="宋体"/>
                <w:b/>
              </w:rPr>
              <w:t>故障级别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现场响应时间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紧急程度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紧急问题；设备及系统故障导致系统停止运行、数据丢失等。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橙色故障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严重问题；设备及系统部分不见或功能实效、性能下降但不影响正常业务运作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黄色故障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较严重问题；设备及系统能继续运行且性能不受影响，单出现报错，存在较大安全隐患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蓝色故障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（四级）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24小时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普通问题；设备及系统技术功能、安装或配置等事前测试和准备，或其他显然不影响业务的预约服务</w:t>
            </w:r>
          </w:p>
        </w:tc>
      </w:tr>
      <w:bookmarkEnd w:id="1"/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4B"/>
    <w:rsid w:val="000836EA"/>
    <w:rsid w:val="00155591"/>
    <w:rsid w:val="002F6CCD"/>
    <w:rsid w:val="003A5AE6"/>
    <w:rsid w:val="005204A1"/>
    <w:rsid w:val="008029A8"/>
    <w:rsid w:val="008F53CB"/>
    <w:rsid w:val="00904D4B"/>
    <w:rsid w:val="00A445CF"/>
    <w:rsid w:val="00AF02E6"/>
    <w:rsid w:val="00C96F96"/>
    <w:rsid w:val="00E1191A"/>
    <w:rsid w:val="00E12072"/>
    <w:rsid w:val="00F14BB8"/>
    <w:rsid w:val="0AD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1">
    <w:name w:val="副标题 Char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">
    <w:name w:val="副标题 字符"/>
    <w:basedOn w:val="7"/>
    <w:uiPriority w:val="11"/>
    <w:rPr>
      <w:b/>
      <w:bCs/>
      <w:kern w:val="28"/>
      <w:sz w:val="32"/>
      <w:szCs w:val="32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  <w:rPr>
      <w:rFonts w:ascii="Calibri" w:hAnsi="Calibri"/>
      <w:szCs w:val="22"/>
      <w:lang w:val="zh-CN" w:eastAsia="zh-CN"/>
    </w:rPr>
  </w:style>
  <w:style w:type="character" w:customStyle="1" w:styleId="14">
    <w:name w:val="列出段落 Char"/>
    <w:link w:val="13"/>
    <w:locked/>
    <w:uiPriority w:val="34"/>
    <w:rPr>
      <w:rFonts w:ascii="Calibri" w:hAnsi="Calibri" w:eastAsia="宋体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2312</Characters>
  <Lines>19</Lines>
  <Paragraphs>5</Paragraphs>
  <TotalTime>64</TotalTime>
  <ScaleCrop>false</ScaleCrop>
  <LinksUpToDate>false</LinksUpToDate>
  <CharactersWithSpaces>2712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2021-11-24T04:53:00Z</dcterms:created>
  <dc:creator>Yelang</dc:creator>
  <cp:lastModifiedBy>Administrator</cp:lastModifiedBy>
  <dcterms:modified xsi:type="dcterms:W3CDTF">2021-11-24T07:30:40Z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