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240" w:line="360" w:lineRule="auto"/>
        <w:rPr>
          <w:rFonts w:ascii="宋体" w:hAnsi="宋体"/>
        </w:rPr>
      </w:pPr>
      <w:r>
        <w:rPr>
          <w:rFonts w:hint="eastAsia" w:ascii="宋体" w:hAnsi="宋体"/>
        </w:rPr>
        <w:t>技术规格及要求</w:t>
      </w:r>
    </w:p>
    <w:p>
      <w:pPr>
        <w:pStyle w:val="6"/>
        <w:spacing w:before="0" w:after="0" w:line="360" w:lineRule="auto"/>
        <w:jc w:val="left"/>
        <w:rPr>
          <w:rFonts w:hint="eastAsia" w:ascii="宋体" w:hAnsi="宋体" w:eastAsia="宋体" w:cs="Times New Roman"/>
          <w:sz w:val="28"/>
          <w:lang w:eastAsia="zh-CN"/>
        </w:rPr>
      </w:pPr>
      <w:r>
        <w:rPr>
          <w:rFonts w:hint="eastAsia" w:ascii="宋体" w:hAnsi="宋体" w:eastAsia="宋体" w:cs="Times New Roman"/>
          <w:sz w:val="28"/>
        </w:rPr>
        <w:t>一、</w:t>
      </w:r>
      <w:r>
        <w:rPr>
          <w:rFonts w:hint="eastAsia" w:ascii="宋体" w:hAnsi="宋体" w:eastAsia="宋体" w:cs="Times New Roman"/>
          <w:sz w:val="28"/>
          <w:lang w:val="en-US" w:eastAsia="zh-CN"/>
        </w:rPr>
        <w:t>视频会议系统</w:t>
      </w:r>
      <w:r>
        <w:rPr>
          <w:rFonts w:hint="eastAsia" w:ascii="宋体" w:hAnsi="宋体" w:eastAsia="宋体" w:cs="Times New Roman"/>
          <w:sz w:val="28"/>
          <w:lang w:eastAsia="zh-CN"/>
        </w:rPr>
        <w:t>设备清单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67" w:leftChars="-270" w:right="-850" w:rightChars="-405"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视频会议系统设备列表如下：</w:t>
      </w:r>
      <w:bookmarkStart w:id="2" w:name="_GoBack"/>
      <w:bookmarkEnd w:id="2"/>
    </w:p>
    <w:p>
      <w:pPr>
        <w:rPr>
          <w:rFonts w:hint="default"/>
          <w:lang w:val="en-US" w:eastAsia="zh-CN"/>
        </w:rPr>
      </w:pP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252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华为设备型号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TE50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视频会议终端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TE30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一体化视频会议终端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RSE6500-M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大容量视讯录播服务器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USG6507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防火墙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VPM220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全向智能有线阵列麦克风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SC-50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switch center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S5700-LI-28P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交换机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SMC-100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视讯业务管理系统服务器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VP9630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华为视频会议MCU VP9630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VPC620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全高清1080P 60 PTZ摄像机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VPC620-12X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全高清1080P 60 PTZ摄像机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6"/>
        <w:spacing w:before="0" w:after="0" w:line="360" w:lineRule="auto"/>
        <w:jc w:val="left"/>
        <w:rPr>
          <w:rFonts w:hint="eastAsia" w:ascii="宋体" w:hAnsi="宋体" w:eastAsia="宋体"/>
          <w:sz w:val="28"/>
        </w:rPr>
      </w:pPr>
    </w:p>
    <w:p>
      <w:pPr>
        <w:pStyle w:val="6"/>
        <w:spacing w:before="0" w:after="0" w:line="360" w:lineRule="auto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eastAsia="zh-CN"/>
        </w:rPr>
        <w:t>二</w:t>
      </w:r>
      <w:r>
        <w:rPr>
          <w:rFonts w:ascii="宋体" w:hAnsi="宋体" w:eastAsia="宋体"/>
          <w:sz w:val="28"/>
        </w:rPr>
        <w:t>、技术需求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系统服务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关键业务系统支持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AEAAAA"/>
            <w:vAlign w:val="center"/>
          </w:tcPr>
          <w:p>
            <w:pPr>
              <w:jc w:val="left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服务覆盖范围</w:t>
            </w:r>
          </w:p>
        </w:tc>
        <w:tc>
          <w:tcPr>
            <w:tcW w:w="5016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软硬件可用性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硬件服务响应</w:t>
            </w:r>
          </w:p>
        </w:tc>
        <w:tc>
          <w:tcPr>
            <w:tcW w:w="5016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电话覆盖时间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7*24小时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电话响应时间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立即响应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能够到达现场的时间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7*24小时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从接到通知至到达客户现场时间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</w:rPr>
              <w:t>小时内，帮助诊断故障，24小时</w:t>
            </w:r>
            <w:r>
              <w:rPr>
                <w:rFonts w:ascii="宋体" w:hAnsi="宋体"/>
                <w:bCs/>
              </w:rPr>
              <w:t>内</w:t>
            </w:r>
            <w:r>
              <w:rPr>
                <w:rFonts w:hint="eastAsia" w:ascii="宋体" w:hAnsi="宋体"/>
                <w:bCs/>
              </w:rPr>
              <w:t>工程师更换备件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定期巡检与预防性维护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硬件定期巡检维护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每半年一</w:t>
            </w:r>
            <w:r>
              <w:rPr>
                <w:rFonts w:hint="eastAsia" w:ascii="宋体" w:hAnsi="宋体"/>
                <w:bCs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系统日志日常检查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工程</w:t>
            </w:r>
            <w:r>
              <w:rPr>
                <w:rFonts w:ascii="宋体" w:hAnsi="宋体"/>
                <w:bCs/>
              </w:rPr>
              <w:t>师</w:t>
            </w:r>
            <w:r>
              <w:rPr>
                <w:rFonts w:hint="eastAsia" w:ascii="宋体" w:hAnsi="宋体"/>
                <w:bCs/>
              </w:rPr>
              <w:t>提供一年不少于</w:t>
            </w:r>
            <w:r>
              <w:rPr>
                <w:rFonts w:hint="eastAsia" w:ascii="宋体" w:hAnsi="宋体"/>
                <w:bCs/>
                <w:lang w:eastAsia="zh-CN"/>
              </w:rPr>
              <w:t>两</w:t>
            </w:r>
            <w:r>
              <w:rPr>
                <w:rFonts w:hint="eastAsia" w:ascii="宋体" w:hAnsi="宋体"/>
                <w:bCs/>
              </w:rPr>
              <w:t>次巡检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系统检查及服务报告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提供巡检</w:t>
            </w:r>
            <w:r>
              <w:rPr>
                <w:rFonts w:ascii="宋体" w:hAnsi="宋体"/>
                <w:bCs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重大节日及升级护航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提供，每年至少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hint="eastAsia" w:ascii="宋体" w:hAnsi="宋体"/>
                <w:bCs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备件保证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备件库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本地常用备件及异地整机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备件到货期限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故障确定后4小时内，如原厂备件无法到达时，乙方需提供备件先行服务。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备件更换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现场更换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更换备件期限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一般备件到场后2小时内更换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技术服务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建立软硬件系统维护服务档案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软硬件故障响应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立即响应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例会与技术交流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系统优化服务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客户的技术培训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提供至少</w:t>
            </w:r>
            <w:r>
              <w:rPr>
                <w:rFonts w:ascii="宋体" w:hAnsi="宋体"/>
                <w:bCs/>
              </w:rPr>
              <w:t>2-3人技术培训</w:t>
            </w:r>
            <w:r>
              <w:rPr>
                <w:rFonts w:hint="eastAsia" w:ascii="宋体" w:hAnsi="宋体"/>
                <w:bCs/>
              </w:rPr>
              <w:t>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系统安全补丁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在服务期内，对服务内设备提供补丁的下载服务，可提供包括医院要求的系统安全补丁等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远程诊断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远程故障解决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远程系统性能监控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</w:tbl>
    <w:p>
      <w:pPr>
        <w:rPr>
          <w:rFonts w:hint="eastAsia" w:ascii="宋体" w:hAnsi="宋体"/>
          <w:sz w:val="28"/>
        </w:rPr>
      </w:pPr>
      <w:bookmarkStart w:id="0" w:name="_Toc487548014"/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故障级别定义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按照IT业界的标准，对故障进行细化分类，针对每一类故障承诺故障处理时间。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96"/>
        <w:gridCol w:w="1566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bookmarkStart w:id="1" w:name="_Toc55738774"/>
            <w:r>
              <w:rPr>
                <w:rFonts w:hint="eastAsia" w:ascii="宋体" w:hAnsi="宋体"/>
                <w:b/>
              </w:rPr>
              <w:t>故障级别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现场响应时间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紧急程度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紧急问题；设备及系统故障导致系统停止运行、数据丢失等。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橙色故障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（二级）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严重问题；设备及系统部分不见或功能实效、性能下降但不影响正常业务运作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（三级）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较严重问题；设备及系统能继续运行且性能不受影响，单出现报错，存在较大安全隐患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蓝色故障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（四级）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24小时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普通问题；设备及系统技术功能、安装或配置等事前测试和准备，或其他显然不影响业务的预约服务</w:t>
            </w:r>
          </w:p>
        </w:tc>
      </w:tr>
      <w:bookmarkEnd w:id="1"/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4B"/>
    <w:rsid w:val="000836EA"/>
    <w:rsid w:val="00155591"/>
    <w:rsid w:val="002F6CCD"/>
    <w:rsid w:val="003A5AE6"/>
    <w:rsid w:val="005204A1"/>
    <w:rsid w:val="008029A8"/>
    <w:rsid w:val="008F53CB"/>
    <w:rsid w:val="00904D4B"/>
    <w:rsid w:val="00A445CF"/>
    <w:rsid w:val="00AF02E6"/>
    <w:rsid w:val="00C96F96"/>
    <w:rsid w:val="00E1191A"/>
    <w:rsid w:val="00E12072"/>
    <w:rsid w:val="00F14BB8"/>
    <w:rsid w:val="0ADA7947"/>
    <w:rsid w:val="0F8518E6"/>
    <w:rsid w:val="3D853732"/>
    <w:rsid w:val="3F5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tabs>
        <w:tab w:val="center" w:pos="1440"/>
        <w:tab w:val="left" w:pos="5720"/>
      </w:tabs>
      <w:suppressAutoHyphens/>
      <w:spacing w:line="360" w:lineRule="auto"/>
      <w:jc w:val="left"/>
    </w:pPr>
    <w:rPr>
      <w:rFonts w:ascii="宋体" w:hAnsi="宋体"/>
      <w:kern w:val="1"/>
      <w:sz w:val="24"/>
      <w:lang w:eastAsia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3">
    <w:name w:val="副标题 Char"/>
    <w:link w:val="6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4">
    <w:name w:val="副标题 字符"/>
    <w:basedOn w:val="9"/>
    <w:qFormat/>
    <w:uiPriority w:val="11"/>
    <w:rPr>
      <w:b/>
      <w:bCs/>
      <w:kern w:val="28"/>
      <w:sz w:val="32"/>
      <w:szCs w:val="32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  <w:rPr>
      <w:rFonts w:ascii="Calibri" w:hAnsi="Calibri"/>
      <w:szCs w:val="22"/>
      <w:lang w:val="zh-CN" w:eastAsia="zh-CN"/>
    </w:rPr>
  </w:style>
  <w:style w:type="character" w:customStyle="1" w:styleId="16">
    <w:name w:val="列出段落 Char"/>
    <w:link w:val="15"/>
    <w:qFormat/>
    <w:locked/>
    <w:uiPriority w:val="34"/>
    <w:rPr>
      <w:rFonts w:ascii="Calibri" w:hAnsi="Calibri" w:eastAsia="宋体" w:cs="Times New Roman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405</Words>
  <Characters>2312</Characters>
  <Lines>19</Lines>
  <Paragraphs>5</Paragraphs>
  <TotalTime>6</TotalTime>
  <ScaleCrop>false</ScaleCrop>
  <LinksUpToDate>false</LinksUpToDate>
  <CharactersWithSpaces>2712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2021-11-24T04:53:00Z</dcterms:created>
  <dc:creator>Yelang</dc:creator>
  <cp:lastModifiedBy>Administrator</cp:lastModifiedBy>
  <dcterms:modified xsi:type="dcterms:W3CDTF">2022-01-23T04:11:01Z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