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宋体" w:hAnsi="宋体"/>
          <w:b/>
          <w:bCs/>
          <w:snapToGrid w:val="0"/>
          <w:kern w:val="0"/>
          <w:sz w:val="32"/>
          <w:szCs w:val="32"/>
        </w:rPr>
      </w:pPr>
      <w:r>
        <w:rPr>
          <w:rFonts w:hint="eastAsia" w:ascii="宋体" w:hAnsi="宋体"/>
          <w:b/>
          <w:bCs/>
          <w:snapToGrid w:val="0"/>
          <w:kern w:val="0"/>
          <w:sz w:val="32"/>
          <w:szCs w:val="32"/>
        </w:rPr>
        <w:t>技术</w:t>
      </w:r>
      <w:r>
        <w:rPr>
          <w:rFonts w:ascii="宋体" w:hAnsi="宋体"/>
          <w:b/>
          <w:bCs/>
          <w:snapToGrid w:val="0"/>
          <w:kern w:val="0"/>
          <w:sz w:val="32"/>
          <w:szCs w:val="32"/>
        </w:rPr>
        <w:t>要求</w:t>
      </w:r>
    </w:p>
    <w:p>
      <w:pPr>
        <w:pStyle w:val="3"/>
        <w:numPr>
          <w:ilvl w:val="0"/>
          <w:numId w:val="0"/>
        </w:numPr>
        <w:tabs>
          <w:tab w:val="left" w:pos="3360"/>
        </w:tabs>
        <w:spacing w:beforeLines="0" w:afterLines="0" w:line="500" w:lineRule="atLeast"/>
        <w:jc w:val="both"/>
        <w:rPr>
          <w:rFonts w:asciiTheme="minorEastAsia" w:hAnsiTheme="minorEastAsia" w:eastAsiaTheme="minorEastAsia" w:cstheme="minorEastAsia"/>
          <w:b/>
          <w:bCs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</w:rPr>
        <w:t>一、技术方案的整体要求</w:t>
      </w:r>
    </w:p>
    <w:p>
      <w:pPr>
        <w:adjustRightInd w:val="0"/>
        <w:snapToGrid w:val="0"/>
        <w:spacing w:line="500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</w:t>
      </w:r>
      <w:r>
        <w:rPr>
          <w:rFonts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套空压机，主要包含空压机</w:t>
      </w:r>
      <w:r>
        <w:rPr>
          <w:rFonts w:asciiTheme="minorEastAsia" w:hAnsiTheme="minorEastAsia" w:eastAsiaTheme="minorEastAsia" w:cstheme="minorEastAsia"/>
          <w:sz w:val="21"/>
          <w:szCs w:val="21"/>
        </w:rPr>
        <w:t>以及处理设备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安装</w:t>
      </w:r>
      <w:r>
        <w:rPr>
          <w:rFonts w:asciiTheme="minorEastAsia" w:hAnsiTheme="minorEastAsia" w:eastAsiaTheme="minorEastAsia" w:cstheme="minorEastAsia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设备用于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医院病</w:t>
      </w:r>
      <w:r>
        <w:rPr>
          <w:rFonts w:asciiTheme="minorEastAsia" w:hAnsiTheme="minorEastAsia" w:eastAsiaTheme="minorEastAsia" w:cstheme="minorEastAsia"/>
          <w:sz w:val="21"/>
          <w:szCs w:val="21"/>
        </w:rPr>
        <w:t>房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、门诊、手术、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ICU、仪器设备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供气</w:t>
      </w:r>
      <w:r>
        <w:rPr>
          <w:rFonts w:asciiTheme="minorEastAsia" w:hAnsiTheme="minorEastAsia" w:eastAsiaTheme="minorEastAsia" w:cstheme="minorEastAsia"/>
          <w:sz w:val="21"/>
          <w:szCs w:val="21"/>
        </w:rPr>
        <w:t>。</w:t>
      </w:r>
    </w:p>
    <w:p>
      <w:pPr>
        <w:adjustRightInd w:val="0"/>
        <w:snapToGrid w:val="0"/>
        <w:spacing w:line="500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2、空压机设计应符合人机工程学，考虑人员操作高度的合理性，设备按钮操作的方便性。</w:t>
      </w:r>
    </w:p>
    <w:p>
      <w:pPr>
        <w:adjustRightInd w:val="0"/>
        <w:snapToGrid w:val="0"/>
        <w:spacing w:line="500" w:lineRule="atLeast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3、安全要求:设备必须有周全的安全防护系统来保证操作者及维护者的安全。设备的设计制造必须满足或者超过行业标准及国家标准。</w:t>
      </w:r>
    </w:p>
    <w:p>
      <w:pPr>
        <w:adjustRightInd w:val="0"/>
        <w:snapToGrid w:val="0"/>
        <w:spacing w:line="500" w:lineRule="atLeas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4、环保要求：设备（除个别电气元件外）不得使用含有铅、汞、镉、六价铬等能对环境造成污染的材料，设备不得产生对环境和人身健康造成危害的废液、废气、噪音。</w:t>
      </w:r>
    </w:p>
    <w:p>
      <w:pPr>
        <w:adjustRightInd w:val="0"/>
        <w:snapToGrid w:val="0"/>
        <w:spacing w:line="500" w:lineRule="atLeast"/>
        <w:ind w:left="0" w:leftChars="0" w:firstLine="0" w:firstLineChars="0"/>
        <w:rPr>
          <w:rFonts w:asciiTheme="minorEastAsia" w:hAnsiTheme="minorEastAsia" w:eastAsiaTheme="minorEastAsia" w:cstheme="minorEastAsia"/>
          <w:b/>
          <w:bCs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</w:rPr>
        <w:t>二、内容</w:t>
      </w:r>
    </w:p>
    <w:p>
      <w:pPr>
        <w:spacing w:line="500" w:lineRule="atLeast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1、设备名称：空压机系统</w:t>
      </w:r>
    </w:p>
    <w:p>
      <w:pPr>
        <w:spacing w:line="500" w:lineRule="atLeast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2、数量：</w:t>
      </w:r>
      <w:r>
        <w:rPr>
          <w:rFonts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套</w:t>
      </w:r>
    </w:p>
    <w:p>
      <w:pPr>
        <w:spacing w:line="500" w:lineRule="atLeast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3、设备用途：主要用于向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医院病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房</w:t>
      </w:r>
      <w:r>
        <w:rPr>
          <w:rFonts w:asciiTheme="minorEastAsia" w:hAnsiTheme="minorEastAsia" w:eastAsiaTheme="minorEastAsia" w:cstheme="minorEastAsia"/>
          <w:sz w:val="21"/>
          <w:szCs w:val="21"/>
        </w:rPr>
        <w:t>设备供应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压缩空气。</w:t>
      </w:r>
    </w:p>
    <w:p>
      <w:pPr>
        <w:spacing w:line="500" w:lineRule="atLeast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机房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环境</w:t>
      </w:r>
    </w:p>
    <w:tbl>
      <w:tblPr>
        <w:tblStyle w:val="36"/>
        <w:tblW w:w="7621" w:type="dxa"/>
        <w:tblInd w:w="8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类别</w:t>
            </w:r>
          </w:p>
        </w:tc>
        <w:tc>
          <w:tcPr>
            <w:tcW w:w="4252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机房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温度</w:t>
            </w:r>
          </w:p>
        </w:tc>
        <w:tc>
          <w:tcPr>
            <w:tcW w:w="4252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-5°C到 45°c之间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环境湿度</w:t>
            </w:r>
          </w:p>
        </w:tc>
        <w:tc>
          <w:tcPr>
            <w:tcW w:w="4252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10％～95%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电力网</w:t>
            </w:r>
          </w:p>
        </w:tc>
        <w:tc>
          <w:tcPr>
            <w:tcW w:w="4252" w:type="dxa"/>
            <w:vAlign w:val="center"/>
          </w:tcPr>
          <w:p>
            <w:pPr>
              <w:spacing w:after="100" w:afterAutospacing="1" w:line="32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AC380 V ±10%，50Hz</w:t>
            </w:r>
          </w:p>
        </w:tc>
      </w:tr>
    </w:tbl>
    <w:p>
      <w:pPr>
        <w:spacing w:line="360" w:lineRule="auto"/>
        <w:ind w:left="525" w:leftChars="250" w:firstLine="1465" w:firstLineChars="695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</w:rPr>
      </w:pPr>
    </w:p>
    <w:p>
      <w:pPr>
        <w:spacing w:line="360" w:lineRule="auto"/>
        <w:ind w:left="0" w:leftChars="0" w:firstLine="0" w:firstLineChars="0"/>
        <w:rPr>
          <w:rFonts w:ascii="宋体" w:hAnsi="宋体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</w:rPr>
        <w:t>三、技术参数</w:t>
      </w:r>
      <w:r>
        <w:rPr>
          <w:rFonts w:hint="eastAsia" w:ascii="宋体" w:hAnsi="宋体"/>
          <w:b/>
          <w:bCs/>
          <w:color w:val="000000"/>
          <w:sz w:val="21"/>
          <w:szCs w:val="21"/>
        </w:rPr>
        <w:t>标准和要求</w:t>
      </w:r>
      <w:r>
        <w:rPr>
          <w:rFonts w:asciiTheme="minorEastAsia" w:hAnsiTheme="minorEastAsia" w:eastAsiaTheme="minorEastAsia" w:cstheme="minorEastAsia"/>
          <w:b/>
          <w:bCs/>
          <w:kern w:val="2"/>
          <w:sz w:val="21"/>
          <w:szCs w:val="21"/>
        </w:rPr>
        <w:t>及配置清单</w:t>
      </w:r>
      <w:bookmarkStart w:id="0" w:name="_Toc342909011"/>
      <w:bookmarkStart w:id="1" w:name="_Toc100306655"/>
      <w:bookmarkStart w:id="2" w:name="_Toc102104796"/>
    </w:p>
    <w:bookmarkEnd w:id="0"/>
    <w:p>
      <w:pPr>
        <w:numPr>
          <w:numId w:val="0"/>
        </w:numPr>
        <w:spacing w:line="360" w:lineRule="auto"/>
        <w:ind w:left="420" w:leftChars="0"/>
        <w:outlineLvl w:val="1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一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  <w:r>
        <w:rPr>
          <w:rFonts w:hint="eastAsia" w:ascii="宋体" w:hAnsi="宋体" w:cs="宋体"/>
          <w:b/>
          <w:bCs/>
          <w:sz w:val="24"/>
        </w:rPr>
        <w:t>具体</w:t>
      </w:r>
      <w:r>
        <w:rPr>
          <w:rFonts w:ascii="宋体" w:hAnsi="宋体" w:cs="宋体"/>
          <w:b/>
          <w:bCs/>
          <w:sz w:val="24"/>
        </w:rPr>
        <w:t>内</w:t>
      </w:r>
      <w:r>
        <w:rPr>
          <w:rFonts w:hint="eastAsia" w:ascii="宋体" w:hAnsi="宋体" w:cs="宋体"/>
          <w:b/>
          <w:bCs/>
          <w:sz w:val="24"/>
        </w:rPr>
        <w:t>容</w:t>
      </w:r>
    </w:p>
    <w:p>
      <w:pPr>
        <w:numPr>
          <w:ilvl w:val="0"/>
          <w:numId w:val="3"/>
        </w:numPr>
        <w:spacing w:line="360" w:lineRule="auto"/>
        <w:ind w:left="361" w:leftChars="0" w:firstLine="0" w:firstLineChars="0"/>
        <w:outlineLvl w:val="1"/>
        <w:rPr>
          <w:rFonts w:hint="eastAsia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空压机拆除。</w:t>
      </w:r>
    </w:p>
    <w:p>
      <w:pPr>
        <w:numPr>
          <w:ilvl w:val="0"/>
          <w:numId w:val="3"/>
        </w:numPr>
        <w:spacing w:line="360" w:lineRule="auto"/>
        <w:ind w:left="361" w:leftChars="0" w:firstLine="0" w:firstLineChars="0"/>
        <w:outlineLvl w:val="1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设备安装、调试。</w:t>
      </w:r>
    </w:p>
    <w:p>
      <w:pPr>
        <w:numPr>
          <w:ilvl w:val="0"/>
          <w:numId w:val="3"/>
        </w:numPr>
        <w:spacing w:line="360" w:lineRule="auto"/>
        <w:ind w:left="361" w:leftChars="0" w:firstLine="0" w:firstLineChars="0"/>
        <w:outlineLvl w:val="1"/>
        <w:rPr>
          <w:rFonts w:hint="default" w:ascii="宋体" w:hAnsi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lang w:val="en-US" w:eastAsia="zh-CN"/>
        </w:rPr>
        <w:t>基础、管路、阀门、电缆等附属设施安装。</w:t>
      </w:r>
    </w:p>
    <w:p>
      <w:pPr>
        <w:numPr>
          <w:numId w:val="0"/>
        </w:numPr>
        <w:spacing w:line="360" w:lineRule="auto"/>
        <w:ind w:left="420" w:leftChars="0"/>
        <w:outlineLvl w:val="1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24"/>
          <w:lang w:eastAsia="zh-CN"/>
        </w:rPr>
        <w:t>）</w:t>
      </w:r>
      <w:r>
        <w:rPr>
          <w:rFonts w:ascii="宋体" w:hAnsi="宋体" w:cs="宋体"/>
          <w:b/>
          <w:bCs/>
          <w:sz w:val="24"/>
        </w:rPr>
        <w:t>技术</w:t>
      </w:r>
      <w:r>
        <w:rPr>
          <w:rFonts w:hint="eastAsia" w:ascii="宋体" w:hAnsi="宋体" w:cs="宋体"/>
          <w:b/>
          <w:bCs/>
          <w:sz w:val="24"/>
        </w:rPr>
        <w:t>要求</w:t>
      </w:r>
    </w:p>
    <w:p>
      <w:pPr>
        <w:snapToGrid w:val="0"/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主要技术参数：</w:t>
      </w:r>
    </w:p>
    <w:tbl>
      <w:tblPr>
        <w:tblStyle w:val="114"/>
        <w:tblW w:w="0" w:type="auto"/>
        <w:tblInd w:w="7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300"/>
        <w:gridCol w:w="968"/>
        <w:gridCol w:w="2126"/>
        <w:gridCol w:w="19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序号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 w:val="0"/>
              <w:autoSpaceDN w:val="0"/>
              <w:ind w:firstLine="420" w:firstLineChars="2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名称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 w:val="0"/>
              <w:autoSpaceDN w:val="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单位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技术参数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额定</w:t>
            </w: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排气量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M3/Min</w:t>
            </w:r>
          </w:p>
        </w:tc>
        <w:tc>
          <w:tcPr>
            <w:tcW w:w="1984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3.0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m</w:t>
            </w:r>
            <w:r>
              <w:rPr>
                <w:rFonts w:hint="eastAsia" w:ascii="宋体" w:hAnsi="宋体" w:cs="宋体"/>
                <w:color w:val="000000"/>
                <w:sz w:val="24"/>
                <w:szCs w:val="22"/>
              </w:rPr>
              <w:t>³</w:t>
            </w:r>
            <w:bookmarkStart w:id="3" w:name="_GoBack"/>
            <w:bookmarkEnd w:id="3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额定排气压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力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MPa</w:t>
            </w: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≥</w:t>
            </w: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0.</w:t>
            </w: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电机功率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KW</w:t>
            </w:r>
          </w:p>
        </w:tc>
        <w:tc>
          <w:tcPr>
            <w:tcW w:w="1984" w:type="dxa"/>
          </w:tcPr>
          <w:p>
            <w:pPr>
              <w:autoSpaceDE/>
              <w:autoSpaceDN/>
              <w:ind w:firstLine="240" w:firstLineChars="100"/>
              <w:rPr>
                <w:rFonts w:hint="default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≤</w:t>
            </w: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电机输入电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 xml:space="preserve">压   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V</w:t>
            </w: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380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冷却方式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hint="default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风冷</w:t>
            </w: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  <w:t>水冷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压缩机启动</w:t>
            </w: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 xml:space="preserve">    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方式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  <w:t>不限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418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268" w:type="dxa"/>
            <w:gridSpan w:val="2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电机能效等级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＞</w:t>
            </w: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IE4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电机防护等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级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＞</w:t>
            </w: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IP55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418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268" w:type="dxa"/>
            <w:gridSpan w:val="2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电机效率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＞</w:t>
            </w: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95%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出口尺寸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hint="default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DN</w:t>
            </w:r>
            <w:r>
              <w:rPr>
                <w:rFonts w:hint="eastAsia" w:ascii="Calibri" w:hAnsi="Calibri" w:eastAsiaTheme="minorEastAsia" w:cstheme="minorBidi"/>
                <w:color w:val="000000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噪音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dB(A)</w:t>
            </w: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&lt;75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12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进气温度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en-US"/>
              </w:rPr>
              <w:t>℃</w:t>
            </w: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&lt;45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418" w:type="dxa"/>
            <w:tcBorders>
              <w:right w:val="nil"/>
            </w:tcBorders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13</w:t>
            </w:r>
          </w:p>
        </w:tc>
        <w:tc>
          <w:tcPr>
            <w:tcW w:w="1300" w:type="dxa"/>
            <w:tcBorders>
              <w:righ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排气温度</w:t>
            </w:r>
          </w:p>
        </w:tc>
        <w:tc>
          <w:tcPr>
            <w:tcW w:w="968" w:type="dxa"/>
            <w:tcBorders>
              <w:left w:val="nil"/>
            </w:tcBorders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  <w:lang w:eastAsia="en-US"/>
              </w:rPr>
              <w:t>℃</w:t>
            </w: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&lt;60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418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14</w:t>
            </w:r>
          </w:p>
        </w:tc>
        <w:tc>
          <w:tcPr>
            <w:tcW w:w="2268" w:type="dxa"/>
            <w:gridSpan w:val="2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排气含油量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mg/m3</w:t>
            </w: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&lt;3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418" w:type="dxa"/>
          </w:tcPr>
          <w:p>
            <w:pPr>
              <w:autoSpaceDE w:val="0"/>
              <w:autoSpaceDN w:val="0"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15</w:t>
            </w:r>
          </w:p>
        </w:tc>
        <w:tc>
          <w:tcPr>
            <w:tcW w:w="2268" w:type="dxa"/>
            <w:gridSpan w:val="2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远程启停</w:t>
            </w:r>
          </w:p>
        </w:tc>
        <w:tc>
          <w:tcPr>
            <w:tcW w:w="2126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1984" w:type="dxa"/>
          </w:tcPr>
          <w:p>
            <w:pPr>
              <w:autoSpaceDE/>
              <w:autoSpaceDN/>
              <w:ind w:firstLine="210" w:firstLineChars="100"/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eastAsiaTheme="minorEastAsia" w:cstheme="minorBidi"/>
                <w:color w:val="000000"/>
                <w:sz w:val="21"/>
                <w:szCs w:val="21"/>
                <w:lang w:eastAsia="en-US"/>
              </w:rPr>
              <w:t>可以</w:t>
            </w:r>
          </w:p>
        </w:tc>
      </w:tr>
    </w:tbl>
    <w:p>
      <w:pPr>
        <w:pStyle w:val="2"/>
        <w:tabs>
          <w:tab w:val="left" w:pos="1260"/>
          <w:tab w:val="left" w:pos="1685"/>
          <w:tab w:val="right" w:leader="dot" w:pos="8400"/>
          <w:tab w:val="clear" w:pos="9628"/>
        </w:tabs>
        <w:ind w:left="0" w:leftChars="0" w:firstLine="0" w:firstLineChars="0"/>
      </w:pPr>
    </w:p>
    <w:p>
      <w:pPr>
        <w:autoSpaceDE w:val="0"/>
        <w:autoSpaceDN w:val="0"/>
        <w:adjustRightInd w:val="0"/>
        <w:spacing w:line="360" w:lineRule="auto"/>
        <w:rPr>
          <w:rFonts w:ascii="宋体" w:hAnsi="宋体" w:cs="宋体"/>
          <w:b/>
          <w:color w:val="000000"/>
          <w:sz w:val="24"/>
          <w:lang w:val="zh-CN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</w:t>
      </w:r>
      <w:r>
        <w:rPr>
          <w:rFonts w:hint="eastAsia" w:ascii="宋体" w:hAnsi="宋体" w:cs="宋体"/>
          <w:b/>
          <w:bCs/>
          <w:color w:val="000000"/>
          <w:sz w:val="24"/>
          <w:lang w:val="zh-CN"/>
        </w:rPr>
        <w:t>、设备技术要求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处理量≥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3.0</w:t>
      </w:r>
      <w:r>
        <w:rPr>
          <w:rFonts w:hint="eastAsia" w:ascii="宋体" w:hAnsi="宋体" w:cs="宋体"/>
          <w:color w:val="000000"/>
          <w:sz w:val="24"/>
        </w:rPr>
        <w:t>m³/min、功率≤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22</w:t>
      </w:r>
      <w:r>
        <w:rPr>
          <w:rFonts w:hint="eastAsia" w:ascii="宋体" w:hAnsi="宋体" w:cs="宋体"/>
          <w:color w:val="000000"/>
          <w:sz w:val="24"/>
        </w:rPr>
        <w:t>KW（380V）的无油空气压缩机作为压缩空气供应源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（1）类型：无油</w:t>
      </w:r>
      <w:r>
        <w:rPr>
          <w:rFonts w:hint="eastAsia" w:ascii="宋体" w:hAnsi="宋体" w:cs="宋体"/>
          <w:color w:val="000000"/>
          <w:sz w:val="24"/>
          <w:lang w:eastAsia="zh-CN"/>
        </w:rPr>
        <w:t>水润滑。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（2）单台处理量：≥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3.0</w:t>
      </w:r>
      <w:r>
        <w:rPr>
          <w:rFonts w:hint="eastAsia" w:ascii="宋体" w:hAnsi="宋体" w:cs="宋体"/>
          <w:color w:val="000000"/>
          <w:sz w:val="24"/>
        </w:rPr>
        <w:t>m³/min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（3）功率：≤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sz w:val="24"/>
        </w:rPr>
        <w:t>KW（380V）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（4）输出压力：≥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0.7</w:t>
      </w:r>
      <w:r>
        <w:rPr>
          <w:rFonts w:hint="eastAsia" w:ascii="宋体" w:hAnsi="宋体" w:cs="宋体"/>
          <w:color w:val="000000"/>
          <w:sz w:val="24"/>
        </w:rPr>
        <w:t>MPa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</w:rPr>
        <w:t>（5）设计最高</w:t>
      </w:r>
      <w:r>
        <w:rPr>
          <w:rFonts w:hint="eastAsia" w:ascii="宋体" w:hAnsi="宋体" w:cs="宋体"/>
          <w:color w:val="000000"/>
          <w:sz w:val="24"/>
          <w:lang w:eastAsia="zh-CN"/>
        </w:rPr>
        <w:t>运行</w:t>
      </w:r>
      <w:r>
        <w:rPr>
          <w:rFonts w:hint="eastAsia" w:ascii="宋体" w:hAnsi="宋体" w:cs="宋体"/>
          <w:color w:val="000000"/>
          <w:sz w:val="24"/>
        </w:rPr>
        <w:t>环境温度</w:t>
      </w:r>
      <w:r>
        <w:rPr>
          <w:rFonts w:hint="eastAsia" w:ascii="宋体" w:hAnsi="宋体" w:cs="宋体"/>
          <w:color w:val="000000"/>
          <w:sz w:val="24"/>
          <w:lang w:eastAsia="zh-CN"/>
        </w:rPr>
        <w:t>大于</w:t>
      </w:r>
      <w:r>
        <w:rPr>
          <w:rFonts w:hint="eastAsia" w:ascii="宋体" w:hAnsi="宋体" w:cs="宋体"/>
          <w:color w:val="000000"/>
          <w:sz w:val="24"/>
        </w:rPr>
        <w:t>4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0</w:t>
      </w:r>
      <w:r>
        <w:rPr>
          <w:rFonts w:hint="eastAsia" w:ascii="宋体" w:hAnsi="宋体" w:cs="宋体"/>
          <w:color w:val="000000"/>
          <w:sz w:val="24"/>
        </w:rPr>
        <w:t>℃</w:t>
      </w:r>
      <w:r>
        <w:rPr>
          <w:rFonts w:hint="eastAsia" w:ascii="宋体" w:hAnsi="宋体" w:cs="宋体"/>
          <w:color w:val="000000"/>
          <w:sz w:val="24"/>
          <w:lang w:eastAsia="zh-CN"/>
        </w:rPr>
        <w:t>。</w:t>
      </w:r>
    </w:p>
    <w:bookmarkEnd w:id="1"/>
    <w:bookmarkEnd w:id="2"/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4"/>
          <w:lang w:eastAsia="zh-CN"/>
        </w:rPr>
        <w:t>）可在小于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50℃温度下连续平稳运行。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（7）控制系统：可实现工作压力的设定，故障存储及查询，并可随时显示运行压力及温度。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（8）报警系统：设紧急停机钮、主电机过温、压力异常、滤芯更换等报警。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（9）使用寿命不小于100000小时。</w:t>
      </w:r>
    </w:p>
    <w:p>
      <w:pPr>
        <w:spacing w:line="360" w:lineRule="auto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（10）远程控制监视功能：预留远程控制接口，并适时反馈状态信号、报警信号。</w:t>
      </w:r>
    </w:p>
    <w:p>
      <w:pPr>
        <w:numPr>
          <w:ilvl w:val="0"/>
          <w:numId w:val="4"/>
        </w:num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lang w:val="en-US" w:eastAsia="zh-CN"/>
        </w:rPr>
        <w:t>压缩空气质量要求：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4"/>
          <w:lang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空压机输出的空气质量</w:t>
      </w:r>
      <w:r>
        <w:rPr>
          <w:rFonts w:hint="eastAsia" w:ascii="宋体" w:hAnsi="宋体" w:cs="宋体"/>
          <w:color w:val="000000"/>
          <w:sz w:val="24"/>
          <w:lang w:eastAsia="zh-CN"/>
        </w:rPr>
        <w:t>需</w:t>
      </w:r>
      <w:r>
        <w:rPr>
          <w:rFonts w:hint="eastAsia" w:ascii="宋体" w:hAnsi="宋体" w:cs="宋体"/>
          <w:color w:val="000000"/>
          <w:sz w:val="24"/>
        </w:rPr>
        <w:t>达到</w:t>
      </w:r>
      <w:r>
        <w:rPr>
          <w:rFonts w:hint="eastAsia" w:ascii="宋体" w:hAnsi="宋体" w:cs="宋体"/>
          <w:color w:val="000000"/>
          <w:sz w:val="24"/>
          <w:lang w:eastAsia="zh-CN"/>
        </w:rPr>
        <w:t>医疗相关</w:t>
      </w:r>
      <w:r>
        <w:rPr>
          <w:rFonts w:hint="eastAsia" w:ascii="宋体" w:hAnsi="宋体" w:cs="宋体"/>
          <w:color w:val="000000"/>
          <w:sz w:val="24"/>
        </w:rPr>
        <w:t>标准要求</w:t>
      </w:r>
      <w:r>
        <w:rPr>
          <w:rFonts w:hint="eastAsia" w:ascii="宋体" w:hAnsi="宋体" w:cs="宋体"/>
          <w:color w:val="000000"/>
          <w:sz w:val="24"/>
          <w:lang w:eastAsia="zh-CN"/>
        </w:rPr>
        <w:t>，并满足【医用气体工程技术规范】。</w:t>
      </w:r>
    </w:p>
    <w:p>
      <w:pPr>
        <w:numPr>
          <w:ilvl w:val="0"/>
          <w:numId w:val="5"/>
        </w:numPr>
        <w:spacing w:line="360" w:lineRule="auto"/>
        <w:ind w:left="720" w:leftChars="0" w:firstLine="0" w:firstLineChars="0"/>
        <w:rPr>
          <w:rFonts w:hint="eastAsia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含油量：</w:t>
      </w:r>
      <w:r>
        <w:rPr>
          <w:rFonts w:hint="eastAsia" w:ascii="宋体" w:hAnsi="宋体" w:cs="宋体"/>
          <w:color w:val="000000"/>
          <w:sz w:val="24"/>
        </w:rPr>
        <w:t>≥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0.01mg/m3.</w:t>
      </w:r>
    </w:p>
    <w:p>
      <w:pPr>
        <w:numPr>
          <w:ilvl w:val="0"/>
          <w:numId w:val="5"/>
        </w:numPr>
        <w:spacing w:line="360" w:lineRule="auto"/>
        <w:ind w:left="720" w:leftChars="0" w:firstLine="0" w:firstLineChars="0"/>
        <w:rPr>
          <w:rFonts w:hint="default" w:ascii="宋体" w:hAnsi="宋体" w:cs="宋体"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空气质量需满足ISO8573标准。</w:t>
      </w:r>
    </w:p>
    <w:p>
      <w:pPr>
        <w:numPr>
          <w:ilvl w:val="0"/>
          <w:numId w:val="5"/>
        </w:numPr>
        <w:spacing w:line="360" w:lineRule="auto"/>
        <w:ind w:left="720" w:leftChars="0" w:firstLine="0" w:firstLineChars="0"/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无异味。</w:t>
      </w:r>
    </w:p>
    <w:p>
      <w:pPr>
        <w:pStyle w:val="5"/>
        <w:spacing w:before="7"/>
        <w:rPr>
          <w:rFonts w:ascii="微软雅黑"/>
          <w:b/>
          <w:sz w:val="5"/>
        </w:rPr>
      </w:pPr>
    </w:p>
    <w:p>
      <w:pPr>
        <w:pStyle w:val="5"/>
        <w:spacing w:before="54" w:line="326" w:lineRule="auto"/>
        <w:ind w:right="615" w:firstLine="630" w:firstLineChars="3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投标方案相关配置不允许低于本表要求，要求采用同品牌中最新型号，不允许使用旧型号替代。</w:t>
      </w:r>
    </w:p>
    <w:p>
      <w:pPr>
        <w:pStyle w:val="3"/>
        <w:numPr>
          <w:ilvl w:val="0"/>
          <w:numId w:val="0"/>
        </w:numPr>
        <w:tabs>
          <w:tab w:val="left" w:pos="3360"/>
        </w:tabs>
        <w:spacing w:beforeLines="0" w:afterLines="0" w:line="500" w:lineRule="atLeast"/>
        <w:jc w:val="both"/>
        <w:rPr>
          <w:rFonts w:asciiTheme="minorEastAsia" w:hAnsiTheme="minorEastAsia" w:eastAsiaTheme="minorEastAsia" w:cstheme="minorEastAsia"/>
          <w:b/>
          <w:bCs/>
          <w:kern w:val="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</w:rPr>
        <w:t>、执行标准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TSG 21-2016固定式压力容器安全技术监察规程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>GB150－1998</w:t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color w:val="auto"/>
          <w:sz w:val="21"/>
          <w:szCs w:val="21"/>
        </w:rPr>
        <w:t xml:space="preserve">钢制压力容器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GB151－1998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钢制管壳式换热器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JB/T4709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>钢制压力容器焊接规程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GB/T13278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一般螺杆空气压缩机的技术条件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GBJ78 工业企业噪声卫生标准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GB3853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一般用容积式空气压缩机性能试验方法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GB4980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容积式压缩机噪声声功率级的测定－工程法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JB8－82 产品标牌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VDI-2055（德国工程师协会标准）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运转振动测试标准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ISO-2151（国际标准化组织标准）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运转噪声测试标准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GBJ29-90 压缩空气站设计规范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GB3323－87 钢熔化焊接接头射线照相和质量分析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GB4720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电控设备一部分低压电器电控设备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JB4127  机械密封技术条件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DLJ52 电力建设施工及验收规范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GB11345 焊缝手工超声探伤方法和探伤结果分级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GB985 气焊、手工电弧焊及气体保护焊焊缝坡口的基本形式与尺寸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GB985 埋弧焊焊缝坡口的基本形式与尺寸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GB/T1804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一般公差线性尺寸的未注公差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JB/ZQ4000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 锻件通用技术条件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GB5577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铸钢件射线照相及底片等级分类方法 </w:t>
      </w:r>
    </w:p>
    <w:p>
      <w:pPr>
        <w:spacing w:line="500" w:lineRule="atLeast"/>
        <w:ind w:firstLine="420" w:firstLineChars="2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asciiTheme="minorEastAsia" w:hAnsiTheme="minorEastAsia" w:eastAsiaTheme="minorEastAsia" w:cstheme="minorEastAsia"/>
          <w:sz w:val="21"/>
          <w:szCs w:val="21"/>
        </w:rPr>
        <w:t>GB5402</w:t>
      </w:r>
      <w:r>
        <w:rPr>
          <w:rFonts w:asciiTheme="minorEastAsia" w:hAnsiTheme="minorEastAsia" w:eastAsiaTheme="minorEastAsia" w:cstheme="minorEastAsia"/>
          <w:sz w:val="21"/>
          <w:szCs w:val="21"/>
        </w:rPr>
        <w:tab/>
      </w:r>
      <w:r>
        <w:rPr>
          <w:rFonts w:asciiTheme="minorEastAsia" w:hAnsiTheme="minorEastAsia" w:eastAsiaTheme="minorEastAsia" w:cstheme="minorEastAsia"/>
          <w:sz w:val="21"/>
          <w:szCs w:val="21"/>
        </w:rPr>
        <w:t xml:space="preserve">钢锻材超声纵波探伤方法  </w:t>
      </w:r>
    </w:p>
    <w:p>
      <w:pPr>
        <w:pStyle w:val="3"/>
        <w:numPr>
          <w:ilvl w:val="0"/>
          <w:numId w:val="0"/>
        </w:numPr>
        <w:tabs>
          <w:tab w:val="left" w:pos="3360"/>
        </w:tabs>
        <w:spacing w:beforeLines="0" w:afterLines="0" w:line="500" w:lineRule="atLeast"/>
        <w:jc w:val="both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六、设备验收及安装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设备符合国际、国家、行业标准，需方可严格按照标准验收且符合技术方案全部条件。供方在制造厂设备制造过程中，需方可不定期阶段性监制：主要部件的品牌选用、进度监制，供方积极配合，同时提供阶段进展照片。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供方编制验收大纲，对验收时不符合验收标准的部分</w:t>
      </w:r>
      <w:r>
        <w:rPr>
          <w:rFonts w:asciiTheme="minorEastAsia" w:hAnsiTheme="minorEastAsia" w:eastAsiaTheme="minorEastAsia" w:cs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供方负责整改或更换</w:t>
      </w:r>
      <w:r>
        <w:rPr>
          <w:rFonts w:asciiTheme="minorEastAsia" w:hAnsiTheme="minorEastAsia" w:eastAsiaTheme="minorEastAsia" w:cstheme="minorEastAsia"/>
          <w:sz w:val="21"/>
          <w:szCs w:val="21"/>
        </w:rPr>
        <w:t>,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费用供方自理。</w:t>
      </w:r>
    </w:p>
    <w:p>
      <w:pPr>
        <w:adjustRightInd w:val="0"/>
        <w:snapToGrid w:val="0"/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、设备安装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（1）需方根据现场情况负责提供空压机主开关以上线缆的敷设及接入，供方负责主开关以下所有电控设备的接线。空压机安装调试</w:t>
      </w:r>
      <w:r>
        <w:rPr>
          <w:rFonts w:asciiTheme="minorEastAsia" w:hAnsiTheme="minorEastAsia" w:eastAsiaTheme="minorEastAsia" w:cstheme="minorEastAsia"/>
          <w:sz w:val="21"/>
          <w:szCs w:val="21"/>
        </w:rPr>
        <w:t>需在供方在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场</w:t>
      </w:r>
      <w:r>
        <w:rPr>
          <w:rFonts w:asciiTheme="minorEastAsia" w:hAnsiTheme="minorEastAsia" w:eastAsiaTheme="minorEastAsia" w:cstheme="minorEastAsia"/>
          <w:sz w:val="21"/>
          <w:szCs w:val="21"/>
        </w:rPr>
        <w:t>时进行。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接入部位预留电缆的进线口（包括进线口的防护装置）和足够的操作空间；</w:t>
      </w:r>
    </w:p>
    <w:p>
      <w:pPr>
        <w:adjustRightInd w:val="0"/>
        <w:snapToGrid w:val="0"/>
        <w:spacing w:line="500" w:lineRule="exact"/>
        <w:ind w:firstLine="210" w:firstLineChars="100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、验收：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设备在需方工地安装调试完毕后，双方按照技术协议和需方的设备验收单进行设备交付使用验收（验收内容：实现技术协议要求的参数、元器件配置及各项功能）。验收完毕后，设备达到正常使用，供方将合同标的设备交给需方试运行使用，由双方代表签署验收报告书。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pStyle w:val="3"/>
        <w:numPr>
          <w:ilvl w:val="0"/>
          <w:numId w:val="0"/>
        </w:numPr>
        <w:tabs>
          <w:tab w:val="left" w:pos="3360"/>
        </w:tabs>
        <w:spacing w:beforeLines="0" w:afterLines="0" w:line="500" w:lineRule="atLeast"/>
        <w:jc w:val="both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七、技术培训及售后服务</w:t>
      </w:r>
    </w:p>
    <w:p>
      <w:pPr>
        <w:pStyle w:val="6"/>
        <w:numPr>
          <w:ilvl w:val="1"/>
          <w:numId w:val="0"/>
        </w:numPr>
        <w:tabs>
          <w:tab w:val="left" w:pos="787"/>
        </w:tabs>
        <w:spacing w:before="176"/>
        <w:ind w:leftChars="0" w:right="7524" w:rightChars="0"/>
        <w:jc w:val="both"/>
        <w:rPr>
          <w:rFonts w:ascii="Times New Roman" w:hAnsi="Times New Roman"/>
          <w:sz w:val="2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1、培训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技术培训：由供方负责对需方的设备工程师、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设备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维护、操作人员进行为期1天的设备应用技术交底，交底时间选在验收前进行。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地点：在需方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指定地点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内容：产品的工作原理、结构性能、使用注意事项、操作方法、设备保养维修、电气控制结构及图纸等。</w:t>
      </w:r>
    </w:p>
    <w:p>
      <w:pPr>
        <w:pStyle w:val="6"/>
        <w:numPr>
          <w:ilvl w:val="1"/>
          <w:numId w:val="0"/>
        </w:numPr>
        <w:spacing w:before="81"/>
        <w:ind w:leftChars="0"/>
        <w:jc w:val="both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2、售后服务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（1）空压机根据国家规定实行“三包”，“三包”期限为设备安装调试验收合格后十二个月，“三包”费用由供方负责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，提供大于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2年质保期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</w:p>
    <w:p>
      <w:pPr>
        <w:pStyle w:val="5"/>
        <w:spacing w:before="55" w:line="326" w:lineRule="auto"/>
        <w:ind w:left="420" w:right="615" w:firstLine="479"/>
        <w:rPr>
          <w:rFonts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（2）在保修期内，供方对设备出现的各类故障应及时免费提供维修服务；正常使用情况下，元器件损坏由供方免费提供并进行更换，保修期顺延。</w:t>
      </w:r>
    </w:p>
    <w:p>
      <w:pPr>
        <w:pStyle w:val="5"/>
        <w:spacing w:before="55" w:line="326" w:lineRule="auto"/>
        <w:ind w:left="420" w:right="615" w:firstLine="479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3）供方提供的设备出现故障后，质保期内，接到需方通知后2小时内反馈处理方案，12小时内到达用户现场，免费进行维修和更换有缺陷的零部件。质保期以后，实行优惠服务，只收服务成本费用，提供终生优惠的技术支持及备件供应。除易损件以外的备件，质保期内由供方免费更换。</w:t>
      </w:r>
    </w:p>
    <w:p>
      <w:pPr>
        <w:spacing w:line="500" w:lineRule="atLeast"/>
        <w:ind w:left="0" w:leftChars="0" w:right="-246" w:rightChars="-117" w:firstLine="0" w:firstLineChars="0"/>
        <w:rPr>
          <w:rFonts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八、交期</w:t>
      </w:r>
    </w:p>
    <w:p>
      <w:pPr>
        <w:pStyle w:val="6"/>
        <w:numPr>
          <w:ilvl w:val="1"/>
          <w:numId w:val="0"/>
        </w:numPr>
        <w:spacing w:before="81"/>
        <w:jc w:val="both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1、交货期定点后，</w:t>
      </w:r>
      <w:r>
        <w:rPr>
          <w:rFonts w:asciiTheme="minorEastAsia" w:hAnsiTheme="minorEastAsia" w:eastAsiaTheme="minorEastAsia" w:cstheme="minorEastAsia"/>
          <w:sz w:val="21"/>
          <w:szCs w:val="21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个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工作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日，完成设备指导安装及工艺调试。</w:t>
      </w:r>
    </w:p>
    <w:p>
      <w:pPr>
        <w:pStyle w:val="6"/>
        <w:numPr>
          <w:ilvl w:val="1"/>
          <w:numId w:val="0"/>
        </w:numPr>
        <w:spacing w:before="81"/>
        <w:jc w:val="center"/>
        <w:rPr>
          <w:rFonts w:asciiTheme="minorHAnsi" w:hAnsiTheme="minorHAnsi" w:eastAsiaTheme="minorEastAsia" w:cstheme="minorBidi"/>
          <w:b/>
          <w:bCs/>
          <w:sz w:val="32"/>
          <w:szCs w:val="32"/>
        </w:rPr>
      </w:pPr>
      <w:r>
        <w:rPr>
          <w:rFonts w:hint="eastAsia" w:asciiTheme="minorHAnsi" w:hAnsiTheme="minorHAnsi" w:eastAsiaTheme="minorEastAsia" w:cstheme="minorBidi"/>
          <w:b/>
          <w:bCs/>
          <w:sz w:val="32"/>
          <w:szCs w:val="32"/>
        </w:rPr>
        <w:t>工程量清单</w:t>
      </w:r>
    </w:p>
    <w:tbl>
      <w:tblPr>
        <w:tblStyle w:val="11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序号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名称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数量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单位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1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空压机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台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2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基座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台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适配安装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</w:rPr>
              <w:t>3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通风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适配安装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4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电缆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适配安装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5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联控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Theme="minorHAnsi" w:hAnsiTheme="minorHAnsi" w:eastAsiaTheme="minorEastAsia" w:cstheme="minorBidi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适配安装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6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气体管路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适配安装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7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水管路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适配安装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8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水滤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备品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9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空滤</w:t>
            </w:r>
          </w:p>
        </w:tc>
        <w:tc>
          <w:tcPr>
            <w:tcW w:w="1704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套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Theme="minorHAnsi" w:hAnsiTheme="minorHAnsi" w:eastAsiaTheme="minorEastAsia" w:cstheme="minorBidi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lang w:eastAsia="zh-CN"/>
              </w:rPr>
              <w:t>备品</w:t>
            </w:r>
          </w:p>
        </w:tc>
      </w:tr>
    </w:tbl>
    <w:p>
      <w:pPr>
        <w:ind w:firstLine="0" w:firstLineChars="0"/>
      </w:pPr>
    </w:p>
    <w:p>
      <w:pPr>
        <w:spacing w:line="40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440" w:right="1800" w:bottom="1440" w:left="1800" w:header="855" w:footer="85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right="990" w:firstLine="0" w:firstLineChars="0"/>
      <w:jc w:val="center"/>
      <w:rPr>
        <w:rFonts w:ascii="宋体" w:hAnsi="宋体" w:cs="Arial"/>
      </w:rPr>
    </w:pP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44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44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spacing w:after="120" w:afterLines="50" w:line="240" w:lineRule="atLeast"/>
      <w:ind w:right="357" w:firstLine="420"/>
      <w:rPr>
        <w:rStyle w:val="39"/>
        <w:rFonts w:ascii="Arial" w:hAnsi="Arial" w:cs="Arial"/>
        <w:sz w:val="21"/>
        <w:szCs w:val="21"/>
      </w:rPr>
    </w:pPr>
  </w:p>
  <w:p>
    <w:pPr>
      <w:pStyle w:val="25"/>
      <w:ind w:right="360" w:firstLine="420"/>
      <w:rPr>
        <w:rFonts w:ascii="Arial" w:hAnsi="Arial" w:cs="Arial"/>
        <w:sz w:val="21"/>
        <w:szCs w:val="21"/>
      </w:rPr>
    </w:pPr>
    <w:r>
      <w:rPr>
        <w:rStyle w:val="39"/>
        <w:rFonts w:ascii="Arial" w:hAnsi="Arial" w:cs="Arial"/>
        <w:sz w:val="21"/>
        <w:szCs w:val="21"/>
      </w:rPr>
      <w:fldChar w:fldCharType="begin"/>
    </w:r>
    <w:r>
      <w:rPr>
        <w:rStyle w:val="39"/>
        <w:rFonts w:ascii="Arial" w:hAnsi="Arial" w:cs="Arial"/>
        <w:sz w:val="21"/>
        <w:szCs w:val="21"/>
      </w:rPr>
      <w:instrText xml:space="preserve"> PAGE </w:instrText>
    </w:r>
    <w:r>
      <w:rPr>
        <w:rStyle w:val="39"/>
        <w:rFonts w:ascii="Arial" w:hAnsi="Arial" w:cs="Arial"/>
        <w:sz w:val="21"/>
        <w:szCs w:val="21"/>
      </w:rPr>
      <w:fldChar w:fldCharType="separate"/>
    </w:r>
    <w:r>
      <w:rPr>
        <w:rStyle w:val="39"/>
        <w:rFonts w:ascii="Arial" w:hAnsi="Arial" w:cs="Arial"/>
        <w:sz w:val="21"/>
        <w:szCs w:val="21"/>
      </w:rPr>
      <w:t>2</w:t>
    </w:r>
    <w:r>
      <w:rPr>
        <w:rStyle w:val="39"/>
        <w:rFonts w:ascii="Arial" w:hAnsi="Arial" w:cs="Arial"/>
        <w:sz w:val="21"/>
        <w:szCs w:val="21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ind w:firstLine="0" w:firstLineChars="0"/>
      <w:jc w:val="center"/>
    </w:pPr>
    <w:r>
      <w:rPr>
        <w:rFonts w:hint="eastAsia" w:ascii="宋体" w:hAnsi="宋体"/>
        <w:kern w:val="0"/>
        <w:szCs w:val="21"/>
      </w:rPr>
      <w:t xml:space="preserve">第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43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 共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>
      <w:rPr>
        <w:rFonts w:ascii="宋体" w:hAnsi="宋体"/>
        <w:kern w:val="0"/>
        <w:szCs w:val="21"/>
      </w:rPr>
      <w:t>44</w:t>
    </w:r>
    <w:r>
      <w:rPr>
        <w:rFonts w:ascii="宋体" w:hAnsi="宋体"/>
        <w:kern w:val="0"/>
        <w:szCs w:val="21"/>
      </w:rPr>
      <w:fldChar w:fldCharType="end"/>
    </w:r>
    <w:r>
      <w:rPr>
        <w:rFonts w:hint="eastAsia" w:ascii="宋体" w:hAnsi="宋体"/>
        <w:kern w:val="0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360"/>
      <w:jc w:val="both"/>
    </w:pPr>
    <w:r>
      <w:rPr>
        <w:rFonts w:hint="eastAsia"/>
      </w:rPr>
      <w:t>其他文件格式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37C8D9"/>
    <w:multiLevelType w:val="singleLevel"/>
    <w:tmpl w:val="EF37C8D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C6166E8"/>
    <w:multiLevelType w:val="multilevel"/>
    <w:tmpl w:val="1C6166E8"/>
    <w:lvl w:ilvl="0" w:tentative="0">
      <w:start w:val="1"/>
      <w:numFmt w:val="chineseCountingThousand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ideographDigital"/>
      <w:suff w:val="nothing"/>
      <w:lvlText w:val="(%2).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EnclosedCircle"/>
      <w:suff w:val="nothing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2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3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3B6D0DC2"/>
    <w:multiLevelType w:val="singleLevel"/>
    <w:tmpl w:val="3B6D0DC2"/>
    <w:lvl w:ilvl="0" w:tentative="0">
      <w:start w:val="1"/>
      <w:numFmt w:val="decimal"/>
      <w:suff w:val="nothing"/>
      <w:lvlText w:val="%1、"/>
      <w:lvlJc w:val="left"/>
      <w:pPr>
        <w:ind w:left="361" w:firstLine="0"/>
      </w:pPr>
    </w:lvl>
  </w:abstractNum>
  <w:abstractNum w:abstractNumId="3">
    <w:nsid w:val="61E073A5"/>
    <w:multiLevelType w:val="singleLevel"/>
    <w:tmpl w:val="61E073A5"/>
    <w:lvl w:ilvl="0" w:tentative="0">
      <w:start w:val="1"/>
      <w:numFmt w:val="decimal"/>
      <w:suff w:val="nothing"/>
      <w:lvlText w:val="（%1）"/>
      <w:lvlJc w:val="left"/>
      <w:pPr>
        <w:ind w:left="720" w:firstLine="0"/>
      </w:pPr>
    </w:lvl>
  </w:abstractNum>
  <w:abstractNum w:abstractNumId="4">
    <w:nsid w:val="71D65F47"/>
    <w:multiLevelType w:val="multilevel"/>
    <w:tmpl w:val="71D65F47"/>
    <w:lvl w:ilvl="0" w:tentative="0">
      <w:start w:val="1"/>
      <w:numFmt w:val="chineseCountingThousand"/>
      <w:pStyle w:val="3"/>
      <w:suff w:val="nothing"/>
      <w:lvlText w:val="第%1章 "/>
      <w:lvlJc w:val="left"/>
      <w:pPr>
        <w:ind w:left="4095" w:firstLine="0"/>
      </w:pPr>
      <w:rPr>
        <w:rFonts w:hint="eastAsia"/>
      </w:rPr>
    </w:lvl>
    <w:lvl w:ilvl="1" w:tentative="0">
      <w:start w:val="1"/>
      <w:numFmt w:val="ideographDigital"/>
      <w:pStyle w:val="6"/>
      <w:suff w:val="nothing"/>
      <w:lvlText w:val="%2、 "/>
      <w:lvlJc w:val="left"/>
      <w:pPr>
        <w:ind w:left="0" w:firstLine="0"/>
      </w:pPr>
      <w:rPr>
        <w:rFonts w:hint="eastAsia"/>
      </w:rPr>
    </w:lvl>
    <w:lvl w:ilvl="2" w:tentative="0">
      <w:start w:val="1"/>
      <w:numFmt w:val="ideographDigital"/>
      <w:pStyle w:val="7"/>
      <w:suff w:val="nothing"/>
      <w:lvlText w:val="（%3）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Restart w:val="0"/>
      <w:pStyle w:val="8"/>
      <w:suff w:val="nothing"/>
      <w:lvlText w:val="%4. "/>
      <w:lvlJc w:val="left"/>
      <w:pPr>
        <w:ind w:left="1050" w:firstLine="0"/>
      </w:pPr>
      <w:rPr>
        <w:rFonts w:hint="eastAsia"/>
      </w:rPr>
    </w:lvl>
    <w:lvl w:ilvl="4" w:tentative="0">
      <w:start w:val="1"/>
      <w:numFmt w:val="decimal"/>
      <w:pStyle w:val="9"/>
      <w:suff w:val="nothing"/>
      <w:lvlText w:val="%4.%5. "/>
      <w:lvlJc w:val="left"/>
      <w:pPr>
        <w:ind w:left="6522" w:firstLine="0"/>
      </w:pPr>
      <w:rPr>
        <w:rFonts w:hint="eastAsia"/>
        <w:b w:val="0"/>
      </w:rPr>
    </w:lvl>
    <w:lvl w:ilvl="5" w:tentative="0">
      <w:start w:val="1"/>
      <w:numFmt w:val="decimal"/>
      <w:suff w:val="nothing"/>
      <w:lvlText w:val="%4.%5.%6. "/>
      <w:lvlJc w:val="left"/>
      <w:pPr>
        <w:ind w:left="1050" w:firstLine="0"/>
      </w:pPr>
      <w:rPr>
        <w:rFonts w:hint="eastAsia"/>
      </w:rPr>
    </w:lvl>
    <w:lvl w:ilvl="6" w:tentative="0">
      <w:start w:val="1"/>
      <w:numFmt w:val="decimal"/>
      <w:suff w:val="nothing"/>
      <w:lvlText w:val="（%7）"/>
      <w:lvlJc w:val="left"/>
      <w:pPr>
        <w:ind w:left="3687" w:firstLine="0"/>
      </w:pPr>
      <w:rPr>
        <w:rFonts w:ascii="宋体" w:hAnsi="宋体" w:eastAsia="宋体" w:cs="Times New Roman"/>
        <w:lang w:val="en-US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538DA"/>
    <w:rsid w:val="00001F5F"/>
    <w:rsid w:val="00003C07"/>
    <w:rsid w:val="000048F2"/>
    <w:rsid w:val="00004D74"/>
    <w:rsid w:val="00005E5C"/>
    <w:rsid w:val="00006DE4"/>
    <w:rsid w:val="00007E75"/>
    <w:rsid w:val="00013066"/>
    <w:rsid w:val="000150FF"/>
    <w:rsid w:val="00020E0A"/>
    <w:rsid w:val="00021C51"/>
    <w:rsid w:val="00026588"/>
    <w:rsid w:val="00027641"/>
    <w:rsid w:val="00027916"/>
    <w:rsid w:val="00027D5A"/>
    <w:rsid w:val="00030AC0"/>
    <w:rsid w:val="00030D11"/>
    <w:rsid w:val="00031336"/>
    <w:rsid w:val="0003164A"/>
    <w:rsid w:val="00033532"/>
    <w:rsid w:val="00033CF5"/>
    <w:rsid w:val="00034367"/>
    <w:rsid w:val="000346C4"/>
    <w:rsid w:val="00034731"/>
    <w:rsid w:val="000370DA"/>
    <w:rsid w:val="0003761F"/>
    <w:rsid w:val="00037B0C"/>
    <w:rsid w:val="00037D1E"/>
    <w:rsid w:val="00041657"/>
    <w:rsid w:val="00042C76"/>
    <w:rsid w:val="00044BA5"/>
    <w:rsid w:val="000456F3"/>
    <w:rsid w:val="00045AF8"/>
    <w:rsid w:val="000500EA"/>
    <w:rsid w:val="00050819"/>
    <w:rsid w:val="000509B8"/>
    <w:rsid w:val="000515A5"/>
    <w:rsid w:val="00051D85"/>
    <w:rsid w:val="00061466"/>
    <w:rsid w:val="000619A0"/>
    <w:rsid w:val="000644BE"/>
    <w:rsid w:val="0006653C"/>
    <w:rsid w:val="00066F92"/>
    <w:rsid w:val="000678BF"/>
    <w:rsid w:val="00067E5E"/>
    <w:rsid w:val="00070401"/>
    <w:rsid w:val="0007271B"/>
    <w:rsid w:val="0007302B"/>
    <w:rsid w:val="00073874"/>
    <w:rsid w:val="0007686F"/>
    <w:rsid w:val="000770F9"/>
    <w:rsid w:val="0008137E"/>
    <w:rsid w:val="0008299B"/>
    <w:rsid w:val="00082ADB"/>
    <w:rsid w:val="00084F34"/>
    <w:rsid w:val="000869FB"/>
    <w:rsid w:val="00090865"/>
    <w:rsid w:val="00090F01"/>
    <w:rsid w:val="000928AB"/>
    <w:rsid w:val="000950F5"/>
    <w:rsid w:val="000A0774"/>
    <w:rsid w:val="000A2248"/>
    <w:rsid w:val="000A4D7C"/>
    <w:rsid w:val="000A556C"/>
    <w:rsid w:val="000A6A96"/>
    <w:rsid w:val="000B1853"/>
    <w:rsid w:val="000B1DF4"/>
    <w:rsid w:val="000B2BE9"/>
    <w:rsid w:val="000B3C08"/>
    <w:rsid w:val="000B4D7E"/>
    <w:rsid w:val="000C0D9B"/>
    <w:rsid w:val="000C37F2"/>
    <w:rsid w:val="000C5FC0"/>
    <w:rsid w:val="000C684E"/>
    <w:rsid w:val="000C70C3"/>
    <w:rsid w:val="000C77FF"/>
    <w:rsid w:val="000C7F5C"/>
    <w:rsid w:val="000D109B"/>
    <w:rsid w:val="000D4180"/>
    <w:rsid w:val="000D41AD"/>
    <w:rsid w:val="000D501D"/>
    <w:rsid w:val="000D594C"/>
    <w:rsid w:val="000D6A1C"/>
    <w:rsid w:val="000D7029"/>
    <w:rsid w:val="000E143A"/>
    <w:rsid w:val="000E37FC"/>
    <w:rsid w:val="000E492A"/>
    <w:rsid w:val="000E784C"/>
    <w:rsid w:val="000E7C56"/>
    <w:rsid w:val="000E7CFA"/>
    <w:rsid w:val="000F0BDD"/>
    <w:rsid w:val="000F2BF5"/>
    <w:rsid w:val="000F3529"/>
    <w:rsid w:val="000F3D8C"/>
    <w:rsid w:val="000F50F8"/>
    <w:rsid w:val="000F5CB8"/>
    <w:rsid w:val="00101E3D"/>
    <w:rsid w:val="00102364"/>
    <w:rsid w:val="00102C5E"/>
    <w:rsid w:val="001035CB"/>
    <w:rsid w:val="00103E19"/>
    <w:rsid w:val="0010622A"/>
    <w:rsid w:val="001062CE"/>
    <w:rsid w:val="00106726"/>
    <w:rsid w:val="00112C4F"/>
    <w:rsid w:val="00113977"/>
    <w:rsid w:val="001144A9"/>
    <w:rsid w:val="00115E2C"/>
    <w:rsid w:val="00115F85"/>
    <w:rsid w:val="001225C6"/>
    <w:rsid w:val="00123F87"/>
    <w:rsid w:val="001248FF"/>
    <w:rsid w:val="00127535"/>
    <w:rsid w:val="00130478"/>
    <w:rsid w:val="001317B8"/>
    <w:rsid w:val="00134835"/>
    <w:rsid w:val="00134AA1"/>
    <w:rsid w:val="0013691A"/>
    <w:rsid w:val="00142CF3"/>
    <w:rsid w:val="001469ED"/>
    <w:rsid w:val="00150792"/>
    <w:rsid w:val="00151C23"/>
    <w:rsid w:val="00152747"/>
    <w:rsid w:val="00152C72"/>
    <w:rsid w:val="00153636"/>
    <w:rsid w:val="00153C33"/>
    <w:rsid w:val="00156BF7"/>
    <w:rsid w:val="00156DBF"/>
    <w:rsid w:val="001603CA"/>
    <w:rsid w:val="001624F3"/>
    <w:rsid w:val="00166FAF"/>
    <w:rsid w:val="0016760E"/>
    <w:rsid w:val="0017006F"/>
    <w:rsid w:val="00172A63"/>
    <w:rsid w:val="00173AAC"/>
    <w:rsid w:val="00174285"/>
    <w:rsid w:val="00176235"/>
    <w:rsid w:val="0018232F"/>
    <w:rsid w:val="001835EB"/>
    <w:rsid w:val="00185407"/>
    <w:rsid w:val="00185502"/>
    <w:rsid w:val="00186033"/>
    <w:rsid w:val="00186E8B"/>
    <w:rsid w:val="00190674"/>
    <w:rsid w:val="00191EC1"/>
    <w:rsid w:val="001A181F"/>
    <w:rsid w:val="001A1B9B"/>
    <w:rsid w:val="001A2F23"/>
    <w:rsid w:val="001A4918"/>
    <w:rsid w:val="001B0942"/>
    <w:rsid w:val="001B156E"/>
    <w:rsid w:val="001B2117"/>
    <w:rsid w:val="001B3A8B"/>
    <w:rsid w:val="001B4E81"/>
    <w:rsid w:val="001B6D95"/>
    <w:rsid w:val="001B72A1"/>
    <w:rsid w:val="001B7A93"/>
    <w:rsid w:val="001C0B5D"/>
    <w:rsid w:val="001C0F93"/>
    <w:rsid w:val="001C37BC"/>
    <w:rsid w:val="001C41A2"/>
    <w:rsid w:val="001C4F6B"/>
    <w:rsid w:val="001C6751"/>
    <w:rsid w:val="001C6770"/>
    <w:rsid w:val="001C7F79"/>
    <w:rsid w:val="001E126D"/>
    <w:rsid w:val="001E14C2"/>
    <w:rsid w:val="001E1E25"/>
    <w:rsid w:val="001E3B88"/>
    <w:rsid w:val="001E4F8B"/>
    <w:rsid w:val="001E6DE1"/>
    <w:rsid w:val="001E6FE2"/>
    <w:rsid w:val="001E7261"/>
    <w:rsid w:val="001F0165"/>
    <w:rsid w:val="001F0D15"/>
    <w:rsid w:val="001F4CAC"/>
    <w:rsid w:val="001F506F"/>
    <w:rsid w:val="001F5AB8"/>
    <w:rsid w:val="001F5E65"/>
    <w:rsid w:val="001F614B"/>
    <w:rsid w:val="001F6861"/>
    <w:rsid w:val="0020176A"/>
    <w:rsid w:val="00201970"/>
    <w:rsid w:val="00203F20"/>
    <w:rsid w:val="00211E8C"/>
    <w:rsid w:val="00212920"/>
    <w:rsid w:val="002162EF"/>
    <w:rsid w:val="0022074A"/>
    <w:rsid w:val="002221DB"/>
    <w:rsid w:val="00224917"/>
    <w:rsid w:val="00225656"/>
    <w:rsid w:val="002259B5"/>
    <w:rsid w:val="00226369"/>
    <w:rsid w:val="0023060E"/>
    <w:rsid w:val="00230625"/>
    <w:rsid w:val="00230D70"/>
    <w:rsid w:val="00231111"/>
    <w:rsid w:val="00236E10"/>
    <w:rsid w:val="00237AA4"/>
    <w:rsid w:val="0024127F"/>
    <w:rsid w:val="00246A49"/>
    <w:rsid w:val="00250C12"/>
    <w:rsid w:val="00251671"/>
    <w:rsid w:val="00253692"/>
    <w:rsid w:val="00254306"/>
    <w:rsid w:val="00256832"/>
    <w:rsid w:val="00256DF3"/>
    <w:rsid w:val="0025795A"/>
    <w:rsid w:val="00257FA6"/>
    <w:rsid w:val="00261758"/>
    <w:rsid w:val="0026343E"/>
    <w:rsid w:val="00263734"/>
    <w:rsid w:val="00270DDF"/>
    <w:rsid w:val="00274B30"/>
    <w:rsid w:val="00276BFD"/>
    <w:rsid w:val="00280F39"/>
    <w:rsid w:val="00283884"/>
    <w:rsid w:val="00284056"/>
    <w:rsid w:val="0028466E"/>
    <w:rsid w:val="00284C4E"/>
    <w:rsid w:val="00285D7C"/>
    <w:rsid w:val="002871CA"/>
    <w:rsid w:val="002928BF"/>
    <w:rsid w:val="00292E4D"/>
    <w:rsid w:val="002948FF"/>
    <w:rsid w:val="00295C35"/>
    <w:rsid w:val="002A02C8"/>
    <w:rsid w:val="002A0683"/>
    <w:rsid w:val="002A1189"/>
    <w:rsid w:val="002A18F5"/>
    <w:rsid w:val="002A2052"/>
    <w:rsid w:val="002B0290"/>
    <w:rsid w:val="002B077E"/>
    <w:rsid w:val="002B1EA9"/>
    <w:rsid w:val="002B3BDF"/>
    <w:rsid w:val="002B3F33"/>
    <w:rsid w:val="002B4EF3"/>
    <w:rsid w:val="002B6167"/>
    <w:rsid w:val="002B61E7"/>
    <w:rsid w:val="002B670C"/>
    <w:rsid w:val="002B6845"/>
    <w:rsid w:val="002B7BC1"/>
    <w:rsid w:val="002C3B12"/>
    <w:rsid w:val="002C3CC4"/>
    <w:rsid w:val="002C4927"/>
    <w:rsid w:val="002C4E03"/>
    <w:rsid w:val="002C58A0"/>
    <w:rsid w:val="002D0679"/>
    <w:rsid w:val="002D0A09"/>
    <w:rsid w:val="002D2C12"/>
    <w:rsid w:val="002D2DE1"/>
    <w:rsid w:val="002D32C6"/>
    <w:rsid w:val="002D3532"/>
    <w:rsid w:val="002D3B0C"/>
    <w:rsid w:val="002D6BF2"/>
    <w:rsid w:val="002E0A72"/>
    <w:rsid w:val="002E2BC2"/>
    <w:rsid w:val="002E4D7E"/>
    <w:rsid w:val="002E5600"/>
    <w:rsid w:val="002F1122"/>
    <w:rsid w:val="002F1A79"/>
    <w:rsid w:val="002F1AA0"/>
    <w:rsid w:val="002F2D13"/>
    <w:rsid w:val="002F4011"/>
    <w:rsid w:val="002F41B6"/>
    <w:rsid w:val="002F5DFA"/>
    <w:rsid w:val="002F5FD5"/>
    <w:rsid w:val="002F6318"/>
    <w:rsid w:val="002F6BC1"/>
    <w:rsid w:val="003018EB"/>
    <w:rsid w:val="00303498"/>
    <w:rsid w:val="003057FA"/>
    <w:rsid w:val="00306415"/>
    <w:rsid w:val="003109DB"/>
    <w:rsid w:val="00311B97"/>
    <w:rsid w:val="00311D9C"/>
    <w:rsid w:val="00314FF1"/>
    <w:rsid w:val="00315AFB"/>
    <w:rsid w:val="00317451"/>
    <w:rsid w:val="00317FE2"/>
    <w:rsid w:val="003211FA"/>
    <w:rsid w:val="003218AC"/>
    <w:rsid w:val="00321B9E"/>
    <w:rsid w:val="00322CE7"/>
    <w:rsid w:val="00322DDB"/>
    <w:rsid w:val="00323A28"/>
    <w:rsid w:val="003258D4"/>
    <w:rsid w:val="00330151"/>
    <w:rsid w:val="00333164"/>
    <w:rsid w:val="003342CE"/>
    <w:rsid w:val="00334EB9"/>
    <w:rsid w:val="003357D6"/>
    <w:rsid w:val="00335B76"/>
    <w:rsid w:val="0033664F"/>
    <w:rsid w:val="00336941"/>
    <w:rsid w:val="00336A11"/>
    <w:rsid w:val="003372B1"/>
    <w:rsid w:val="00337C2A"/>
    <w:rsid w:val="00343580"/>
    <w:rsid w:val="0034359E"/>
    <w:rsid w:val="003439BE"/>
    <w:rsid w:val="0034450C"/>
    <w:rsid w:val="00344F27"/>
    <w:rsid w:val="00350458"/>
    <w:rsid w:val="00351D2A"/>
    <w:rsid w:val="0035404E"/>
    <w:rsid w:val="00357647"/>
    <w:rsid w:val="003622A9"/>
    <w:rsid w:val="0036275B"/>
    <w:rsid w:val="0036367C"/>
    <w:rsid w:val="00365CC0"/>
    <w:rsid w:val="003705CD"/>
    <w:rsid w:val="00375C54"/>
    <w:rsid w:val="003803BD"/>
    <w:rsid w:val="00383DE2"/>
    <w:rsid w:val="00385DC1"/>
    <w:rsid w:val="003863C2"/>
    <w:rsid w:val="00386753"/>
    <w:rsid w:val="00395052"/>
    <w:rsid w:val="00396148"/>
    <w:rsid w:val="00396757"/>
    <w:rsid w:val="003967A0"/>
    <w:rsid w:val="003969A3"/>
    <w:rsid w:val="003975B5"/>
    <w:rsid w:val="003A3487"/>
    <w:rsid w:val="003B12A5"/>
    <w:rsid w:val="003B15F7"/>
    <w:rsid w:val="003B198F"/>
    <w:rsid w:val="003C1C9B"/>
    <w:rsid w:val="003C2BD3"/>
    <w:rsid w:val="003C37AE"/>
    <w:rsid w:val="003C47C0"/>
    <w:rsid w:val="003C52F2"/>
    <w:rsid w:val="003C56DF"/>
    <w:rsid w:val="003C6EE9"/>
    <w:rsid w:val="003D1F04"/>
    <w:rsid w:val="003D1F67"/>
    <w:rsid w:val="003D5F95"/>
    <w:rsid w:val="003D6D37"/>
    <w:rsid w:val="003E0500"/>
    <w:rsid w:val="003E063C"/>
    <w:rsid w:val="003E076F"/>
    <w:rsid w:val="003E11D5"/>
    <w:rsid w:val="003E24AA"/>
    <w:rsid w:val="003E5C63"/>
    <w:rsid w:val="003E62A1"/>
    <w:rsid w:val="003E67C8"/>
    <w:rsid w:val="003E775C"/>
    <w:rsid w:val="003F1D8B"/>
    <w:rsid w:val="003F54CD"/>
    <w:rsid w:val="003F5E93"/>
    <w:rsid w:val="003F646E"/>
    <w:rsid w:val="004006EA"/>
    <w:rsid w:val="00406CD8"/>
    <w:rsid w:val="0041057F"/>
    <w:rsid w:val="00411854"/>
    <w:rsid w:val="00411E9F"/>
    <w:rsid w:val="004126D3"/>
    <w:rsid w:val="00413B84"/>
    <w:rsid w:val="00415B82"/>
    <w:rsid w:val="00417399"/>
    <w:rsid w:val="00417CEF"/>
    <w:rsid w:val="004203F9"/>
    <w:rsid w:val="00421322"/>
    <w:rsid w:val="0042134B"/>
    <w:rsid w:val="0042145C"/>
    <w:rsid w:val="00421584"/>
    <w:rsid w:val="004216F7"/>
    <w:rsid w:val="00421AC4"/>
    <w:rsid w:val="00422380"/>
    <w:rsid w:val="00423756"/>
    <w:rsid w:val="00424D79"/>
    <w:rsid w:val="00433B44"/>
    <w:rsid w:val="0043405A"/>
    <w:rsid w:val="00434BD8"/>
    <w:rsid w:val="00436396"/>
    <w:rsid w:val="004374FF"/>
    <w:rsid w:val="004437E1"/>
    <w:rsid w:val="0044627A"/>
    <w:rsid w:val="004462B8"/>
    <w:rsid w:val="004469C2"/>
    <w:rsid w:val="00446E25"/>
    <w:rsid w:val="0044724F"/>
    <w:rsid w:val="00450278"/>
    <w:rsid w:val="00450AE3"/>
    <w:rsid w:val="00451104"/>
    <w:rsid w:val="00451C00"/>
    <w:rsid w:val="004529BD"/>
    <w:rsid w:val="00453682"/>
    <w:rsid w:val="004538DA"/>
    <w:rsid w:val="00455096"/>
    <w:rsid w:val="00456253"/>
    <w:rsid w:val="00463AD9"/>
    <w:rsid w:val="0046403A"/>
    <w:rsid w:val="00464BB3"/>
    <w:rsid w:val="00467110"/>
    <w:rsid w:val="00467454"/>
    <w:rsid w:val="0047088E"/>
    <w:rsid w:val="00475724"/>
    <w:rsid w:val="00475E2E"/>
    <w:rsid w:val="00477A2A"/>
    <w:rsid w:val="00477AFF"/>
    <w:rsid w:val="004823DF"/>
    <w:rsid w:val="00482813"/>
    <w:rsid w:val="0048408B"/>
    <w:rsid w:val="00487187"/>
    <w:rsid w:val="00487CCB"/>
    <w:rsid w:val="00492F0C"/>
    <w:rsid w:val="004931F2"/>
    <w:rsid w:val="004936A9"/>
    <w:rsid w:val="00494C9F"/>
    <w:rsid w:val="00497062"/>
    <w:rsid w:val="004A0D34"/>
    <w:rsid w:val="004A1045"/>
    <w:rsid w:val="004A1428"/>
    <w:rsid w:val="004A1DE0"/>
    <w:rsid w:val="004A2214"/>
    <w:rsid w:val="004A2A31"/>
    <w:rsid w:val="004A36C6"/>
    <w:rsid w:val="004A37D7"/>
    <w:rsid w:val="004A4CD9"/>
    <w:rsid w:val="004A538B"/>
    <w:rsid w:val="004A68D7"/>
    <w:rsid w:val="004A697A"/>
    <w:rsid w:val="004B0EF2"/>
    <w:rsid w:val="004B4790"/>
    <w:rsid w:val="004B529F"/>
    <w:rsid w:val="004B5C12"/>
    <w:rsid w:val="004B6AC3"/>
    <w:rsid w:val="004B704F"/>
    <w:rsid w:val="004C1991"/>
    <w:rsid w:val="004C687B"/>
    <w:rsid w:val="004D1546"/>
    <w:rsid w:val="004D2FF2"/>
    <w:rsid w:val="004D38AB"/>
    <w:rsid w:val="004D57E8"/>
    <w:rsid w:val="004D7E9D"/>
    <w:rsid w:val="004E0CA0"/>
    <w:rsid w:val="004E1752"/>
    <w:rsid w:val="004E2AC4"/>
    <w:rsid w:val="004E2CEE"/>
    <w:rsid w:val="004E38FF"/>
    <w:rsid w:val="004E42A6"/>
    <w:rsid w:val="004E66FE"/>
    <w:rsid w:val="004E68F0"/>
    <w:rsid w:val="004E74F8"/>
    <w:rsid w:val="004E7F4F"/>
    <w:rsid w:val="004F0530"/>
    <w:rsid w:val="004F067E"/>
    <w:rsid w:val="004F15E2"/>
    <w:rsid w:val="004F2566"/>
    <w:rsid w:val="004F2717"/>
    <w:rsid w:val="004F4FF4"/>
    <w:rsid w:val="004F796F"/>
    <w:rsid w:val="005027F2"/>
    <w:rsid w:val="00505936"/>
    <w:rsid w:val="00507519"/>
    <w:rsid w:val="0051043D"/>
    <w:rsid w:val="005109FD"/>
    <w:rsid w:val="005127AE"/>
    <w:rsid w:val="00513432"/>
    <w:rsid w:val="00513D60"/>
    <w:rsid w:val="00514D17"/>
    <w:rsid w:val="00516F22"/>
    <w:rsid w:val="00520DD0"/>
    <w:rsid w:val="005214EC"/>
    <w:rsid w:val="00521D2E"/>
    <w:rsid w:val="0052309B"/>
    <w:rsid w:val="00524149"/>
    <w:rsid w:val="0052508C"/>
    <w:rsid w:val="00525146"/>
    <w:rsid w:val="00526B13"/>
    <w:rsid w:val="0053038F"/>
    <w:rsid w:val="00531261"/>
    <w:rsid w:val="0053361E"/>
    <w:rsid w:val="00534072"/>
    <w:rsid w:val="00536636"/>
    <w:rsid w:val="00537300"/>
    <w:rsid w:val="00537662"/>
    <w:rsid w:val="0054502A"/>
    <w:rsid w:val="00546CFF"/>
    <w:rsid w:val="0054751C"/>
    <w:rsid w:val="00550C3D"/>
    <w:rsid w:val="00552A10"/>
    <w:rsid w:val="00553411"/>
    <w:rsid w:val="00555570"/>
    <w:rsid w:val="00560C8E"/>
    <w:rsid w:val="005626A3"/>
    <w:rsid w:val="00564D63"/>
    <w:rsid w:val="00567357"/>
    <w:rsid w:val="00570AE7"/>
    <w:rsid w:val="00574879"/>
    <w:rsid w:val="005767B7"/>
    <w:rsid w:val="00580CA0"/>
    <w:rsid w:val="00582AB7"/>
    <w:rsid w:val="005830E4"/>
    <w:rsid w:val="00583A17"/>
    <w:rsid w:val="005856C7"/>
    <w:rsid w:val="00587196"/>
    <w:rsid w:val="005902EB"/>
    <w:rsid w:val="00590A57"/>
    <w:rsid w:val="00594376"/>
    <w:rsid w:val="00595EE6"/>
    <w:rsid w:val="00597176"/>
    <w:rsid w:val="005A0DEE"/>
    <w:rsid w:val="005A1D18"/>
    <w:rsid w:val="005A7BCA"/>
    <w:rsid w:val="005B1BFE"/>
    <w:rsid w:val="005B221C"/>
    <w:rsid w:val="005B2C5E"/>
    <w:rsid w:val="005B39AB"/>
    <w:rsid w:val="005B6022"/>
    <w:rsid w:val="005C0B54"/>
    <w:rsid w:val="005C1713"/>
    <w:rsid w:val="005C261D"/>
    <w:rsid w:val="005C28A6"/>
    <w:rsid w:val="005C418C"/>
    <w:rsid w:val="005C4712"/>
    <w:rsid w:val="005C497F"/>
    <w:rsid w:val="005C701F"/>
    <w:rsid w:val="005C7562"/>
    <w:rsid w:val="005C7FF5"/>
    <w:rsid w:val="005D2129"/>
    <w:rsid w:val="005D2887"/>
    <w:rsid w:val="005D3D83"/>
    <w:rsid w:val="005D4E27"/>
    <w:rsid w:val="005D5DC1"/>
    <w:rsid w:val="005D5E27"/>
    <w:rsid w:val="005D78F1"/>
    <w:rsid w:val="005D7D60"/>
    <w:rsid w:val="005E0921"/>
    <w:rsid w:val="005E0D22"/>
    <w:rsid w:val="005E35D4"/>
    <w:rsid w:val="005E595D"/>
    <w:rsid w:val="005F0359"/>
    <w:rsid w:val="005F093D"/>
    <w:rsid w:val="005F12A1"/>
    <w:rsid w:val="005F2453"/>
    <w:rsid w:val="005F2E8C"/>
    <w:rsid w:val="005F63FB"/>
    <w:rsid w:val="00601C43"/>
    <w:rsid w:val="006022B2"/>
    <w:rsid w:val="006035C6"/>
    <w:rsid w:val="006043FB"/>
    <w:rsid w:val="0060743E"/>
    <w:rsid w:val="00610041"/>
    <w:rsid w:val="0061097C"/>
    <w:rsid w:val="00614D21"/>
    <w:rsid w:val="00617CB8"/>
    <w:rsid w:val="006200ED"/>
    <w:rsid w:val="0062149D"/>
    <w:rsid w:val="00624726"/>
    <w:rsid w:val="0062677F"/>
    <w:rsid w:val="00627CF7"/>
    <w:rsid w:val="00627EF2"/>
    <w:rsid w:val="0063034A"/>
    <w:rsid w:val="00630ED5"/>
    <w:rsid w:val="00633B42"/>
    <w:rsid w:val="00641242"/>
    <w:rsid w:val="00647457"/>
    <w:rsid w:val="006475D0"/>
    <w:rsid w:val="00650564"/>
    <w:rsid w:val="00651003"/>
    <w:rsid w:val="00654103"/>
    <w:rsid w:val="00655848"/>
    <w:rsid w:val="00656AD3"/>
    <w:rsid w:val="00657BC9"/>
    <w:rsid w:val="00664ACD"/>
    <w:rsid w:val="00665D61"/>
    <w:rsid w:val="00667927"/>
    <w:rsid w:val="00671C4A"/>
    <w:rsid w:val="00672070"/>
    <w:rsid w:val="00672285"/>
    <w:rsid w:val="006742C9"/>
    <w:rsid w:val="00674A87"/>
    <w:rsid w:val="00676478"/>
    <w:rsid w:val="00677909"/>
    <w:rsid w:val="00677E6D"/>
    <w:rsid w:val="00680193"/>
    <w:rsid w:val="0068096C"/>
    <w:rsid w:val="006813A9"/>
    <w:rsid w:val="00681869"/>
    <w:rsid w:val="00685BB6"/>
    <w:rsid w:val="006864E0"/>
    <w:rsid w:val="00686599"/>
    <w:rsid w:val="00691278"/>
    <w:rsid w:val="006936AB"/>
    <w:rsid w:val="00695149"/>
    <w:rsid w:val="00695CCD"/>
    <w:rsid w:val="00697494"/>
    <w:rsid w:val="00697AF8"/>
    <w:rsid w:val="006A257B"/>
    <w:rsid w:val="006A3973"/>
    <w:rsid w:val="006A3DC9"/>
    <w:rsid w:val="006A46DD"/>
    <w:rsid w:val="006A51AD"/>
    <w:rsid w:val="006B280E"/>
    <w:rsid w:val="006B3B01"/>
    <w:rsid w:val="006B4E4E"/>
    <w:rsid w:val="006B564A"/>
    <w:rsid w:val="006B62BC"/>
    <w:rsid w:val="006B7B25"/>
    <w:rsid w:val="006C05B5"/>
    <w:rsid w:val="006C1791"/>
    <w:rsid w:val="006D3144"/>
    <w:rsid w:val="006D33EC"/>
    <w:rsid w:val="006D47DA"/>
    <w:rsid w:val="006D6071"/>
    <w:rsid w:val="006E2AE8"/>
    <w:rsid w:val="006E31AA"/>
    <w:rsid w:val="006E3A40"/>
    <w:rsid w:val="006E7AD5"/>
    <w:rsid w:val="006F0445"/>
    <w:rsid w:val="006F0DE5"/>
    <w:rsid w:val="006F1EAE"/>
    <w:rsid w:val="006F2D0F"/>
    <w:rsid w:val="006F371A"/>
    <w:rsid w:val="006F4485"/>
    <w:rsid w:val="006F4C94"/>
    <w:rsid w:val="006F57EB"/>
    <w:rsid w:val="006F5A89"/>
    <w:rsid w:val="006F76C7"/>
    <w:rsid w:val="006F7843"/>
    <w:rsid w:val="006F79B5"/>
    <w:rsid w:val="0070024A"/>
    <w:rsid w:val="00702BD1"/>
    <w:rsid w:val="007037F7"/>
    <w:rsid w:val="00705FA1"/>
    <w:rsid w:val="007064E3"/>
    <w:rsid w:val="00707FE0"/>
    <w:rsid w:val="0071192C"/>
    <w:rsid w:val="00712E6C"/>
    <w:rsid w:val="0071432D"/>
    <w:rsid w:val="00714B6A"/>
    <w:rsid w:val="00716DD2"/>
    <w:rsid w:val="00717994"/>
    <w:rsid w:val="007221AF"/>
    <w:rsid w:val="0072226D"/>
    <w:rsid w:val="0072371D"/>
    <w:rsid w:val="00723D38"/>
    <w:rsid w:val="00724C75"/>
    <w:rsid w:val="0072546A"/>
    <w:rsid w:val="00725C7C"/>
    <w:rsid w:val="00726CBF"/>
    <w:rsid w:val="00726E4E"/>
    <w:rsid w:val="007329F9"/>
    <w:rsid w:val="0073403E"/>
    <w:rsid w:val="00734A94"/>
    <w:rsid w:val="007355B7"/>
    <w:rsid w:val="00737156"/>
    <w:rsid w:val="00737B3A"/>
    <w:rsid w:val="00737E81"/>
    <w:rsid w:val="0074005E"/>
    <w:rsid w:val="00740440"/>
    <w:rsid w:val="007404AB"/>
    <w:rsid w:val="00741D72"/>
    <w:rsid w:val="00741F7F"/>
    <w:rsid w:val="00751F1B"/>
    <w:rsid w:val="00752542"/>
    <w:rsid w:val="00755F67"/>
    <w:rsid w:val="0076054B"/>
    <w:rsid w:val="007612D6"/>
    <w:rsid w:val="00761D39"/>
    <w:rsid w:val="00762675"/>
    <w:rsid w:val="00762C24"/>
    <w:rsid w:val="00763BA8"/>
    <w:rsid w:val="007642B5"/>
    <w:rsid w:val="00765593"/>
    <w:rsid w:val="00767047"/>
    <w:rsid w:val="0077349F"/>
    <w:rsid w:val="00776346"/>
    <w:rsid w:val="00777A4F"/>
    <w:rsid w:val="00781F22"/>
    <w:rsid w:val="00784841"/>
    <w:rsid w:val="00785224"/>
    <w:rsid w:val="00785BA3"/>
    <w:rsid w:val="00786D96"/>
    <w:rsid w:val="00787859"/>
    <w:rsid w:val="00790786"/>
    <w:rsid w:val="00791BC4"/>
    <w:rsid w:val="007947EB"/>
    <w:rsid w:val="00794BEF"/>
    <w:rsid w:val="00797517"/>
    <w:rsid w:val="007A42ED"/>
    <w:rsid w:val="007A6AA7"/>
    <w:rsid w:val="007B0A47"/>
    <w:rsid w:val="007B1052"/>
    <w:rsid w:val="007B1BFF"/>
    <w:rsid w:val="007B2DC7"/>
    <w:rsid w:val="007B551A"/>
    <w:rsid w:val="007B721B"/>
    <w:rsid w:val="007C04A6"/>
    <w:rsid w:val="007C0980"/>
    <w:rsid w:val="007C0F06"/>
    <w:rsid w:val="007C21F2"/>
    <w:rsid w:val="007C22A0"/>
    <w:rsid w:val="007C2514"/>
    <w:rsid w:val="007C4255"/>
    <w:rsid w:val="007C42D7"/>
    <w:rsid w:val="007C5829"/>
    <w:rsid w:val="007C58D8"/>
    <w:rsid w:val="007C7AFC"/>
    <w:rsid w:val="007C7CD6"/>
    <w:rsid w:val="007D7EA2"/>
    <w:rsid w:val="007E2630"/>
    <w:rsid w:val="007E3AED"/>
    <w:rsid w:val="007E60F7"/>
    <w:rsid w:val="007E6FFB"/>
    <w:rsid w:val="007F2CF3"/>
    <w:rsid w:val="007F3719"/>
    <w:rsid w:val="007F473B"/>
    <w:rsid w:val="007F60AE"/>
    <w:rsid w:val="007F7F54"/>
    <w:rsid w:val="00804F5E"/>
    <w:rsid w:val="00805A53"/>
    <w:rsid w:val="00810C77"/>
    <w:rsid w:val="008120F4"/>
    <w:rsid w:val="00813690"/>
    <w:rsid w:val="008153CF"/>
    <w:rsid w:val="00821837"/>
    <w:rsid w:val="008233CA"/>
    <w:rsid w:val="00825E14"/>
    <w:rsid w:val="00831F84"/>
    <w:rsid w:val="00832843"/>
    <w:rsid w:val="00835DFD"/>
    <w:rsid w:val="00836D21"/>
    <w:rsid w:val="00841ED7"/>
    <w:rsid w:val="008433C6"/>
    <w:rsid w:val="00844A0C"/>
    <w:rsid w:val="00845316"/>
    <w:rsid w:val="008469D5"/>
    <w:rsid w:val="00851355"/>
    <w:rsid w:val="00851859"/>
    <w:rsid w:val="0085215E"/>
    <w:rsid w:val="00852EF1"/>
    <w:rsid w:val="008553E3"/>
    <w:rsid w:val="00857801"/>
    <w:rsid w:val="00857A90"/>
    <w:rsid w:val="008616C2"/>
    <w:rsid w:val="00862432"/>
    <w:rsid w:val="00862A0E"/>
    <w:rsid w:val="008655D9"/>
    <w:rsid w:val="008671FC"/>
    <w:rsid w:val="00870879"/>
    <w:rsid w:val="00873755"/>
    <w:rsid w:val="00874EBE"/>
    <w:rsid w:val="008809AA"/>
    <w:rsid w:val="0088241C"/>
    <w:rsid w:val="0088247A"/>
    <w:rsid w:val="0088401A"/>
    <w:rsid w:val="00884649"/>
    <w:rsid w:val="00890843"/>
    <w:rsid w:val="008913BB"/>
    <w:rsid w:val="008923CA"/>
    <w:rsid w:val="008929DD"/>
    <w:rsid w:val="00893106"/>
    <w:rsid w:val="00895D10"/>
    <w:rsid w:val="00896C31"/>
    <w:rsid w:val="00896E2E"/>
    <w:rsid w:val="00897770"/>
    <w:rsid w:val="008A01E9"/>
    <w:rsid w:val="008A13FF"/>
    <w:rsid w:val="008A40DC"/>
    <w:rsid w:val="008A5D72"/>
    <w:rsid w:val="008A7DD0"/>
    <w:rsid w:val="008B10DB"/>
    <w:rsid w:val="008B28C3"/>
    <w:rsid w:val="008B3E2C"/>
    <w:rsid w:val="008B410D"/>
    <w:rsid w:val="008B53EE"/>
    <w:rsid w:val="008B5B39"/>
    <w:rsid w:val="008B5C80"/>
    <w:rsid w:val="008B7B3B"/>
    <w:rsid w:val="008C00A9"/>
    <w:rsid w:val="008C2114"/>
    <w:rsid w:val="008C3373"/>
    <w:rsid w:val="008C3803"/>
    <w:rsid w:val="008C4FD2"/>
    <w:rsid w:val="008C612A"/>
    <w:rsid w:val="008C6259"/>
    <w:rsid w:val="008C6758"/>
    <w:rsid w:val="008D3691"/>
    <w:rsid w:val="008D4A05"/>
    <w:rsid w:val="008D6A5E"/>
    <w:rsid w:val="008D6FE7"/>
    <w:rsid w:val="008D7467"/>
    <w:rsid w:val="008D78DC"/>
    <w:rsid w:val="008D796A"/>
    <w:rsid w:val="008E14D0"/>
    <w:rsid w:val="008E2CF8"/>
    <w:rsid w:val="008E557D"/>
    <w:rsid w:val="008E591D"/>
    <w:rsid w:val="008E6769"/>
    <w:rsid w:val="008F0665"/>
    <w:rsid w:val="008F1068"/>
    <w:rsid w:val="008F1520"/>
    <w:rsid w:val="008F41D6"/>
    <w:rsid w:val="008F5322"/>
    <w:rsid w:val="008F65D2"/>
    <w:rsid w:val="008F6955"/>
    <w:rsid w:val="009025AD"/>
    <w:rsid w:val="00904CB1"/>
    <w:rsid w:val="009072AA"/>
    <w:rsid w:val="009078C0"/>
    <w:rsid w:val="009104DB"/>
    <w:rsid w:val="009112ED"/>
    <w:rsid w:val="0091166E"/>
    <w:rsid w:val="00911977"/>
    <w:rsid w:val="009142F7"/>
    <w:rsid w:val="00914364"/>
    <w:rsid w:val="009150CB"/>
    <w:rsid w:val="0091578D"/>
    <w:rsid w:val="00916E69"/>
    <w:rsid w:val="009223B9"/>
    <w:rsid w:val="009238C0"/>
    <w:rsid w:val="009246A1"/>
    <w:rsid w:val="0092494B"/>
    <w:rsid w:val="00925945"/>
    <w:rsid w:val="00932199"/>
    <w:rsid w:val="00932335"/>
    <w:rsid w:val="009348A0"/>
    <w:rsid w:val="00934C85"/>
    <w:rsid w:val="009362D6"/>
    <w:rsid w:val="009372A9"/>
    <w:rsid w:val="009410A5"/>
    <w:rsid w:val="009413CB"/>
    <w:rsid w:val="00942548"/>
    <w:rsid w:val="0094283C"/>
    <w:rsid w:val="00942CE9"/>
    <w:rsid w:val="0094578B"/>
    <w:rsid w:val="00945E22"/>
    <w:rsid w:val="009463B9"/>
    <w:rsid w:val="00946C6F"/>
    <w:rsid w:val="009470F8"/>
    <w:rsid w:val="00951EAF"/>
    <w:rsid w:val="0095228C"/>
    <w:rsid w:val="009551F3"/>
    <w:rsid w:val="00956390"/>
    <w:rsid w:val="00956A8F"/>
    <w:rsid w:val="00961272"/>
    <w:rsid w:val="00962C9C"/>
    <w:rsid w:val="00962CD5"/>
    <w:rsid w:val="00964285"/>
    <w:rsid w:val="0096469E"/>
    <w:rsid w:val="00966C28"/>
    <w:rsid w:val="0096752F"/>
    <w:rsid w:val="009756D0"/>
    <w:rsid w:val="00977A2C"/>
    <w:rsid w:val="009807A4"/>
    <w:rsid w:val="009818E2"/>
    <w:rsid w:val="00981F40"/>
    <w:rsid w:val="00982304"/>
    <w:rsid w:val="009854D6"/>
    <w:rsid w:val="009866A1"/>
    <w:rsid w:val="0099017A"/>
    <w:rsid w:val="00990415"/>
    <w:rsid w:val="00990A2A"/>
    <w:rsid w:val="009916A0"/>
    <w:rsid w:val="00991789"/>
    <w:rsid w:val="009930D4"/>
    <w:rsid w:val="0099503D"/>
    <w:rsid w:val="009955D4"/>
    <w:rsid w:val="00995B37"/>
    <w:rsid w:val="00996851"/>
    <w:rsid w:val="009A01C6"/>
    <w:rsid w:val="009A09FC"/>
    <w:rsid w:val="009A2C4B"/>
    <w:rsid w:val="009A3F1C"/>
    <w:rsid w:val="009A42FF"/>
    <w:rsid w:val="009A7327"/>
    <w:rsid w:val="009A755A"/>
    <w:rsid w:val="009B17DF"/>
    <w:rsid w:val="009B2BDF"/>
    <w:rsid w:val="009B2EF4"/>
    <w:rsid w:val="009B33BB"/>
    <w:rsid w:val="009B4AD1"/>
    <w:rsid w:val="009B4E1D"/>
    <w:rsid w:val="009C6D4F"/>
    <w:rsid w:val="009C6DF7"/>
    <w:rsid w:val="009D0713"/>
    <w:rsid w:val="009D24E4"/>
    <w:rsid w:val="009D392F"/>
    <w:rsid w:val="009D5B3F"/>
    <w:rsid w:val="009D6868"/>
    <w:rsid w:val="009E35DF"/>
    <w:rsid w:val="009E3C81"/>
    <w:rsid w:val="009E4C18"/>
    <w:rsid w:val="009E4E0A"/>
    <w:rsid w:val="009E717D"/>
    <w:rsid w:val="009F2FF8"/>
    <w:rsid w:val="009F321F"/>
    <w:rsid w:val="009F345B"/>
    <w:rsid w:val="009F659D"/>
    <w:rsid w:val="009F6FE9"/>
    <w:rsid w:val="009F7152"/>
    <w:rsid w:val="00A000D1"/>
    <w:rsid w:val="00A00362"/>
    <w:rsid w:val="00A00511"/>
    <w:rsid w:val="00A0127C"/>
    <w:rsid w:val="00A01777"/>
    <w:rsid w:val="00A01D93"/>
    <w:rsid w:val="00A030CB"/>
    <w:rsid w:val="00A0426D"/>
    <w:rsid w:val="00A04A96"/>
    <w:rsid w:val="00A1019C"/>
    <w:rsid w:val="00A10BCB"/>
    <w:rsid w:val="00A1340A"/>
    <w:rsid w:val="00A15BE0"/>
    <w:rsid w:val="00A15D07"/>
    <w:rsid w:val="00A16AE4"/>
    <w:rsid w:val="00A1705A"/>
    <w:rsid w:val="00A22D7F"/>
    <w:rsid w:val="00A23BE0"/>
    <w:rsid w:val="00A25DFA"/>
    <w:rsid w:val="00A26C90"/>
    <w:rsid w:val="00A30486"/>
    <w:rsid w:val="00A31111"/>
    <w:rsid w:val="00A31980"/>
    <w:rsid w:val="00A33C69"/>
    <w:rsid w:val="00A40BB6"/>
    <w:rsid w:val="00A41CD8"/>
    <w:rsid w:val="00A420DD"/>
    <w:rsid w:val="00A42EDE"/>
    <w:rsid w:val="00A42FEE"/>
    <w:rsid w:val="00A43382"/>
    <w:rsid w:val="00A45FA8"/>
    <w:rsid w:val="00A4764E"/>
    <w:rsid w:val="00A519A6"/>
    <w:rsid w:val="00A5236A"/>
    <w:rsid w:val="00A54497"/>
    <w:rsid w:val="00A54598"/>
    <w:rsid w:val="00A573E1"/>
    <w:rsid w:val="00A64638"/>
    <w:rsid w:val="00A656B6"/>
    <w:rsid w:val="00A65ACC"/>
    <w:rsid w:val="00A65B5D"/>
    <w:rsid w:val="00A6772B"/>
    <w:rsid w:val="00A677D0"/>
    <w:rsid w:val="00A74E53"/>
    <w:rsid w:val="00A80C38"/>
    <w:rsid w:val="00A80C8B"/>
    <w:rsid w:val="00A80D82"/>
    <w:rsid w:val="00A825A7"/>
    <w:rsid w:val="00A844C0"/>
    <w:rsid w:val="00A862AD"/>
    <w:rsid w:val="00A8722D"/>
    <w:rsid w:val="00A91126"/>
    <w:rsid w:val="00A92999"/>
    <w:rsid w:val="00A933B5"/>
    <w:rsid w:val="00A948D0"/>
    <w:rsid w:val="00A96790"/>
    <w:rsid w:val="00A974A8"/>
    <w:rsid w:val="00A97A5B"/>
    <w:rsid w:val="00AA15DF"/>
    <w:rsid w:val="00AA1B72"/>
    <w:rsid w:val="00AA2BFE"/>
    <w:rsid w:val="00AA47EB"/>
    <w:rsid w:val="00AA4C92"/>
    <w:rsid w:val="00AA55AB"/>
    <w:rsid w:val="00AA5ED0"/>
    <w:rsid w:val="00AA60A8"/>
    <w:rsid w:val="00AA70C9"/>
    <w:rsid w:val="00AA71E9"/>
    <w:rsid w:val="00AB282E"/>
    <w:rsid w:val="00AB320F"/>
    <w:rsid w:val="00AB35AB"/>
    <w:rsid w:val="00AB3A1E"/>
    <w:rsid w:val="00AB4952"/>
    <w:rsid w:val="00AB4A48"/>
    <w:rsid w:val="00AB5115"/>
    <w:rsid w:val="00AB7D62"/>
    <w:rsid w:val="00AC2EFC"/>
    <w:rsid w:val="00AC3F51"/>
    <w:rsid w:val="00AC4080"/>
    <w:rsid w:val="00AC4E04"/>
    <w:rsid w:val="00AD2231"/>
    <w:rsid w:val="00AD4C10"/>
    <w:rsid w:val="00AE0D46"/>
    <w:rsid w:val="00AE18F1"/>
    <w:rsid w:val="00AE205E"/>
    <w:rsid w:val="00AE5918"/>
    <w:rsid w:val="00AF244E"/>
    <w:rsid w:val="00AF2FEE"/>
    <w:rsid w:val="00AF4A2B"/>
    <w:rsid w:val="00AF5C51"/>
    <w:rsid w:val="00AF6C64"/>
    <w:rsid w:val="00B0232E"/>
    <w:rsid w:val="00B02677"/>
    <w:rsid w:val="00B02FD0"/>
    <w:rsid w:val="00B04A13"/>
    <w:rsid w:val="00B06218"/>
    <w:rsid w:val="00B06F3F"/>
    <w:rsid w:val="00B0729C"/>
    <w:rsid w:val="00B072D8"/>
    <w:rsid w:val="00B10752"/>
    <w:rsid w:val="00B12B78"/>
    <w:rsid w:val="00B12EA8"/>
    <w:rsid w:val="00B131E5"/>
    <w:rsid w:val="00B17C8A"/>
    <w:rsid w:val="00B17D6F"/>
    <w:rsid w:val="00B2020B"/>
    <w:rsid w:val="00B20369"/>
    <w:rsid w:val="00B20962"/>
    <w:rsid w:val="00B21671"/>
    <w:rsid w:val="00B23488"/>
    <w:rsid w:val="00B23DB8"/>
    <w:rsid w:val="00B26594"/>
    <w:rsid w:val="00B271E2"/>
    <w:rsid w:val="00B27A50"/>
    <w:rsid w:val="00B312FE"/>
    <w:rsid w:val="00B3195E"/>
    <w:rsid w:val="00B33587"/>
    <w:rsid w:val="00B33882"/>
    <w:rsid w:val="00B33CBA"/>
    <w:rsid w:val="00B36C66"/>
    <w:rsid w:val="00B378F3"/>
    <w:rsid w:val="00B44D7F"/>
    <w:rsid w:val="00B463B7"/>
    <w:rsid w:val="00B46E7B"/>
    <w:rsid w:val="00B51AEE"/>
    <w:rsid w:val="00B51BCC"/>
    <w:rsid w:val="00B51FED"/>
    <w:rsid w:val="00B563A8"/>
    <w:rsid w:val="00B567AD"/>
    <w:rsid w:val="00B571D3"/>
    <w:rsid w:val="00B62079"/>
    <w:rsid w:val="00B63795"/>
    <w:rsid w:val="00B645C5"/>
    <w:rsid w:val="00B658E8"/>
    <w:rsid w:val="00B65941"/>
    <w:rsid w:val="00B65BD9"/>
    <w:rsid w:val="00B74C8C"/>
    <w:rsid w:val="00B75D7D"/>
    <w:rsid w:val="00B76EFF"/>
    <w:rsid w:val="00B77C56"/>
    <w:rsid w:val="00B811A4"/>
    <w:rsid w:val="00B83EC2"/>
    <w:rsid w:val="00B86575"/>
    <w:rsid w:val="00B94EFD"/>
    <w:rsid w:val="00B95DD2"/>
    <w:rsid w:val="00B96769"/>
    <w:rsid w:val="00B9762D"/>
    <w:rsid w:val="00BA11D8"/>
    <w:rsid w:val="00BA4151"/>
    <w:rsid w:val="00BA4CB8"/>
    <w:rsid w:val="00BA7204"/>
    <w:rsid w:val="00BA7A6C"/>
    <w:rsid w:val="00BB1A69"/>
    <w:rsid w:val="00BB21AC"/>
    <w:rsid w:val="00BB2F5D"/>
    <w:rsid w:val="00BB53DC"/>
    <w:rsid w:val="00BB5812"/>
    <w:rsid w:val="00BC05B5"/>
    <w:rsid w:val="00BC0BAB"/>
    <w:rsid w:val="00BC292F"/>
    <w:rsid w:val="00BC3890"/>
    <w:rsid w:val="00BC6C04"/>
    <w:rsid w:val="00BD2F4E"/>
    <w:rsid w:val="00BD4A55"/>
    <w:rsid w:val="00BD4CC8"/>
    <w:rsid w:val="00BD5883"/>
    <w:rsid w:val="00BD59E9"/>
    <w:rsid w:val="00BD7169"/>
    <w:rsid w:val="00BE04D9"/>
    <w:rsid w:val="00BE0921"/>
    <w:rsid w:val="00BE0B5F"/>
    <w:rsid w:val="00BE1837"/>
    <w:rsid w:val="00BE2025"/>
    <w:rsid w:val="00BE32CF"/>
    <w:rsid w:val="00BE3642"/>
    <w:rsid w:val="00BE3D38"/>
    <w:rsid w:val="00BE5789"/>
    <w:rsid w:val="00BE66E3"/>
    <w:rsid w:val="00BF12B5"/>
    <w:rsid w:val="00BF4E80"/>
    <w:rsid w:val="00BF5FD2"/>
    <w:rsid w:val="00C001D0"/>
    <w:rsid w:val="00C00457"/>
    <w:rsid w:val="00C0150F"/>
    <w:rsid w:val="00C04084"/>
    <w:rsid w:val="00C04BA9"/>
    <w:rsid w:val="00C055C8"/>
    <w:rsid w:val="00C102D6"/>
    <w:rsid w:val="00C124AA"/>
    <w:rsid w:val="00C12F7B"/>
    <w:rsid w:val="00C138AF"/>
    <w:rsid w:val="00C216E6"/>
    <w:rsid w:val="00C23F7D"/>
    <w:rsid w:val="00C24007"/>
    <w:rsid w:val="00C347A3"/>
    <w:rsid w:val="00C365A2"/>
    <w:rsid w:val="00C36D49"/>
    <w:rsid w:val="00C40C8A"/>
    <w:rsid w:val="00C42601"/>
    <w:rsid w:val="00C434BB"/>
    <w:rsid w:val="00C443D0"/>
    <w:rsid w:val="00C46B16"/>
    <w:rsid w:val="00C478B6"/>
    <w:rsid w:val="00C51A5F"/>
    <w:rsid w:val="00C531C3"/>
    <w:rsid w:val="00C53B66"/>
    <w:rsid w:val="00C5588E"/>
    <w:rsid w:val="00C56613"/>
    <w:rsid w:val="00C56911"/>
    <w:rsid w:val="00C57060"/>
    <w:rsid w:val="00C60497"/>
    <w:rsid w:val="00C618A8"/>
    <w:rsid w:val="00C634A4"/>
    <w:rsid w:val="00C64A4B"/>
    <w:rsid w:val="00C64EF9"/>
    <w:rsid w:val="00C64F2A"/>
    <w:rsid w:val="00C66D60"/>
    <w:rsid w:val="00C71DC0"/>
    <w:rsid w:val="00C737C3"/>
    <w:rsid w:val="00C73C20"/>
    <w:rsid w:val="00C73C22"/>
    <w:rsid w:val="00C75119"/>
    <w:rsid w:val="00C77661"/>
    <w:rsid w:val="00C80A64"/>
    <w:rsid w:val="00C80A7D"/>
    <w:rsid w:val="00C816E3"/>
    <w:rsid w:val="00C82B1B"/>
    <w:rsid w:val="00C879BF"/>
    <w:rsid w:val="00C90996"/>
    <w:rsid w:val="00C91F99"/>
    <w:rsid w:val="00C926BC"/>
    <w:rsid w:val="00C93B1D"/>
    <w:rsid w:val="00C94234"/>
    <w:rsid w:val="00C96CB1"/>
    <w:rsid w:val="00CA0547"/>
    <w:rsid w:val="00CA087F"/>
    <w:rsid w:val="00CA2ED9"/>
    <w:rsid w:val="00CA4377"/>
    <w:rsid w:val="00CA725E"/>
    <w:rsid w:val="00CA7C4D"/>
    <w:rsid w:val="00CB0C44"/>
    <w:rsid w:val="00CB1A26"/>
    <w:rsid w:val="00CB2426"/>
    <w:rsid w:val="00CB24E0"/>
    <w:rsid w:val="00CB4012"/>
    <w:rsid w:val="00CB4911"/>
    <w:rsid w:val="00CB5002"/>
    <w:rsid w:val="00CB7302"/>
    <w:rsid w:val="00CB7EC6"/>
    <w:rsid w:val="00CC020A"/>
    <w:rsid w:val="00CC0648"/>
    <w:rsid w:val="00CC069B"/>
    <w:rsid w:val="00CC0C4B"/>
    <w:rsid w:val="00CC1F9E"/>
    <w:rsid w:val="00CC33F8"/>
    <w:rsid w:val="00CC3950"/>
    <w:rsid w:val="00CC408D"/>
    <w:rsid w:val="00CC46AF"/>
    <w:rsid w:val="00CC53A2"/>
    <w:rsid w:val="00CC5BE8"/>
    <w:rsid w:val="00CD1DB2"/>
    <w:rsid w:val="00CD6257"/>
    <w:rsid w:val="00CD7B76"/>
    <w:rsid w:val="00CD7C2B"/>
    <w:rsid w:val="00CE1693"/>
    <w:rsid w:val="00CE42B0"/>
    <w:rsid w:val="00CE50B2"/>
    <w:rsid w:val="00CE7041"/>
    <w:rsid w:val="00CF00D4"/>
    <w:rsid w:val="00CF014E"/>
    <w:rsid w:val="00CF0F18"/>
    <w:rsid w:val="00CF1CD4"/>
    <w:rsid w:val="00CF323B"/>
    <w:rsid w:val="00CF472C"/>
    <w:rsid w:val="00CF5F33"/>
    <w:rsid w:val="00D00603"/>
    <w:rsid w:val="00D01386"/>
    <w:rsid w:val="00D01B4E"/>
    <w:rsid w:val="00D0366C"/>
    <w:rsid w:val="00D037E1"/>
    <w:rsid w:val="00D037F5"/>
    <w:rsid w:val="00D04901"/>
    <w:rsid w:val="00D053FA"/>
    <w:rsid w:val="00D10CB4"/>
    <w:rsid w:val="00D12CA4"/>
    <w:rsid w:val="00D17615"/>
    <w:rsid w:val="00D17E49"/>
    <w:rsid w:val="00D233F6"/>
    <w:rsid w:val="00D2671B"/>
    <w:rsid w:val="00D267AE"/>
    <w:rsid w:val="00D26FB5"/>
    <w:rsid w:val="00D32AE5"/>
    <w:rsid w:val="00D33636"/>
    <w:rsid w:val="00D35056"/>
    <w:rsid w:val="00D35A2F"/>
    <w:rsid w:val="00D41F04"/>
    <w:rsid w:val="00D42CD2"/>
    <w:rsid w:val="00D435FB"/>
    <w:rsid w:val="00D43840"/>
    <w:rsid w:val="00D446D6"/>
    <w:rsid w:val="00D45D0D"/>
    <w:rsid w:val="00D47270"/>
    <w:rsid w:val="00D4737B"/>
    <w:rsid w:val="00D5085F"/>
    <w:rsid w:val="00D50FE0"/>
    <w:rsid w:val="00D5108D"/>
    <w:rsid w:val="00D525BD"/>
    <w:rsid w:val="00D52E0A"/>
    <w:rsid w:val="00D53383"/>
    <w:rsid w:val="00D5588A"/>
    <w:rsid w:val="00D63AF0"/>
    <w:rsid w:val="00D65BBD"/>
    <w:rsid w:val="00D660E5"/>
    <w:rsid w:val="00D663E3"/>
    <w:rsid w:val="00D6642C"/>
    <w:rsid w:val="00D66C75"/>
    <w:rsid w:val="00D71BED"/>
    <w:rsid w:val="00D7255A"/>
    <w:rsid w:val="00D74268"/>
    <w:rsid w:val="00D7463F"/>
    <w:rsid w:val="00D75B54"/>
    <w:rsid w:val="00D75BD5"/>
    <w:rsid w:val="00D76568"/>
    <w:rsid w:val="00D82766"/>
    <w:rsid w:val="00D84414"/>
    <w:rsid w:val="00D8660F"/>
    <w:rsid w:val="00D868BC"/>
    <w:rsid w:val="00D87080"/>
    <w:rsid w:val="00D87BB7"/>
    <w:rsid w:val="00D9003E"/>
    <w:rsid w:val="00D901A6"/>
    <w:rsid w:val="00D90C62"/>
    <w:rsid w:val="00D9102D"/>
    <w:rsid w:val="00DA0062"/>
    <w:rsid w:val="00DA3DDA"/>
    <w:rsid w:val="00DA58AA"/>
    <w:rsid w:val="00DA6E44"/>
    <w:rsid w:val="00DB1434"/>
    <w:rsid w:val="00DB1CC9"/>
    <w:rsid w:val="00DB5BE6"/>
    <w:rsid w:val="00DB5BFE"/>
    <w:rsid w:val="00DB6057"/>
    <w:rsid w:val="00DC1CE0"/>
    <w:rsid w:val="00DC6B74"/>
    <w:rsid w:val="00DC7779"/>
    <w:rsid w:val="00DD0CF6"/>
    <w:rsid w:val="00DD1128"/>
    <w:rsid w:val="00DD27D4"/>
    <w:rsid w:val="00DD358E"/>
    <w:rsid w:val="00DD3931"/>
    <w:rsid w:val="00DD6490"/>
    <w:rsid w:val="00DD7998"/>
    <w:rsid w:val="00DE093F"/>
    <w:rsid w:val="00DE29DB"/>
    <w:rsid w:val="00DE2DB1"/>
    <w:rsid w:val="00DE5AF1"/>
    <w:rsid w:val="00DE7BEF"/>
    <w:rsid w:val="00DF0595"/>
    <w:rsid w:val="00DF0AB3"/>
    <w:rsid w:val="00DF1C08"/>
    <w:rsid w:val="00DF60CC"/>
    <w:rsid w:val="00DF6789"/>
    <w:rsid w:val="00DF6BE7"/>
    <w:rsid w:val="00DF7D26"/>
    <w:rsid w:val="00E00DA6"/>
    <w:rsid w:val="00E01CDE"/>
    <w:rsid w:val="00E01EC0"/>
    <w:rsid w:val="00E02B09"/>
    <w:rsid w:val="00E035E5"/>
    <w:rsid w:val="00E042D4"/>
    <w:rsid w:val="00E05400"/>
    <w:rsid w:val="00E05A1C"/>
    <w:rsid w:val="00E05AE2"/>
    <w:rsid w:val="00E0691C"/>
    <w:rsid w:val="00E07A08"/>
    <w:rsid w:val="00E11C05"/>
    <w:rsid w:val="00E1341F"/>
    <w:rsid w:val="00E13546"/>
    <w:rsid w:val="00E136EF"/>
    <w:rsid w:val="00E14D6F"/>
    <w:rsid w:val="00E15576"/>
    <w:rsid w:val="00E16418"/>
    <w:rsid w:val="00E16709"/>
    <w:rsid w:val="00E16D49"/>
    <w:rsid w:val="00E178ED"/>
    <w:rsid w:val="00E21276"/>
    <w:rsid w:val="00E219CF"/>
    <w:rsid w:val="00E22664"/>
    <w:rsid w:val="00E23412"/>
    <w:rsid w:val="00E23DBF"/>
    <w:rsid w:val="00E2726B"/>
    <w:rsid w:val="00E313F6"/>
    <w:rsid w:val="00E31A1D"/>
    <w:rsid w:val="00E31EB1"/>
    <w:rsid w:val="00E32532"/>
    <w:rsid w:val="00E3782F"/>
    <w:rsid w:val="00E37D9D"/>
    <w:rsid w:val="00E4074E"/>
    <w:rsid w:val="00E414DC"/>
    <w:rsid w:val="00E422B9"/>
    <w:rsid w:val="00E42FD0"/>
    <w:rsid w:val="00E4349C"/>
    <w:rsid w:val="00E449D4"/>
    <w:rsid w:val="00E462F1"/>
    <w:rsid w:val="00E5251F"/>
    <w:rsid w:val="00E529AB"/>
    <w:rsid w:val="00E52A1F"/>
    <w:rsid w:val="00E54AA7"/>
    <w:rsid w:val="00E555FD"/>
    <w:rsid w:val="00E614B9"/>
    <w:rsid w:val="00E6418A"/>
    <w:rsid w:val="00E6586F"/>
    <w:rsid w:val="00E664E3"/>
    <w:rsid w:val="00E66C67"/>
    <w:rsid w:val="00E70833"/>
    <w:rsid w:val="00E7108A"/>
    <w:rsid w:val="00E72CDC"/>
    <w:rsid w:val="00E72DCE"/>
    <w:rsid w:val="00E73327"/>
    <w:rsid w:val="00E75D01"/>
    <w:rsid w:val="00E762E0"/>
    <w:rsid w:val="00E76335"/>
    <w:rsid w:val="00E7655C"/>
    <w:rsid w:val="00E776C9"/>
    <w:rsid w:val="00E82681"/>
    <w:rsid w:val="00E82955"/>
    <w:rsid w:val="00E831DA"/>
    <w:rsid w:val="00E84045"/>
    <w:rsid w:val="00E85016"/>
    <w:rsid w:val="00E8507D"/>
    <w:rsid w:val="00E8515B"/>
    <w:rsid w:val="00E90E5B"/>
    <w:rsid w:val="00E92083"/>
    <w:rsid w:val="00E92EF0"/>
    <w:rsid w:val="00E941B9"/>
    <w:rsid w:val="00E94614"/>
    <w:rsid w:val="00E94ADD"/>
    <w:rsid w:val="00E97D93"/>
    <w:rsid w:val="00EA013C"/>
    <w:rsid w:val="00EA1870"/>
    <w:rsid w:val="00EA20DD"/>
    <w:rsid w:val="00EA2668"/>
    <w:rsid w:val="00EA318E"/>
    <w:rsid w:val="00EA4BAE"/>
    <w:rsid w:val="00EA5FA0"/>
    <w:rsid w:val="00EA7C24"/>
    <w:rsid w:val="00EB050C"/>
    <w:rsid w:val="00EB0B76"/>
    <w:rsid w:val="00EB20C6"/>
    <w:rsid w:val="00EB2A23"/>
    <w:rsid w:val="00EB3262"/>
    <w:rsid w:val="00EB3A5C"/>
    <w:rsid w:val="00EB4514"/>
    <w:rsid w:val="00EB5265"/>
    <w:rsid w:val="00EB5AEC"/>
    <w:rsid w:val="00EB6963"/>
    <w:rsid w:val="00EB7153"/>
    <w:rsid w:val="00EC2B3A"/>
    <w:rsid w:val="00EC40DC"/>
    <w:rsid w:val="00EC5A3D"/>
    <w:rsid w:val="00EC5A73"/>
    <w:rsid w:val="00ED1F8E"/>
    <w:rsid w:val="00ED2C3C"/>
    <w:rsid w:val="00ED35A7"/>
    <w:rsid w:val="00ED7BEA"/>
    <w:rsid w:val="00EE0FD9"/>
    <w:rsid w:val="00EE10BE"/>
    <w:rsid w:val="00EE276F"/>
    <w:rsid w:val="00EE6116"/>
    <w:rsid w:val="00EE6F1D"/>
    <w:rsid w:val="00EE71B7"/>
    <w:rsid w:val="00EE7229"/>
    <w:rsid w:val="00EF0657"/>
    <w:rsid w:val="00EF07CB"/>
    <w:rsid w:val="00EF326A"/>
    <w:rsid w:val="00EF421A"/>
    <w:rsid w:val="00EF4BDF"/>
    <w:rsid w:val="00EF68AC"/>
    <w:rsid w:val="00F012E1"/>
    <w:rsid w:val="00F030AF"/>
    <w:rsid w:val="00F03799"/>
    <w:rsid w:val="00F03B78"/>
    <w:rsid w:val="00F03D8C"/>
    <w:rsid w:val="00F041E1"/>
    <w:rsid w:val="00F046DB"/>
    <w:rsid w:val="00F04DD6"/>
    <w:rsid w:val="00F0630E"/>
    <w:rsid w:val="00F0687A"/>
    <w:rsid w:val="00F07055"/>
    <w:rsid w:val="00F073B5"/>
    <w:rsid w:val="00F07E79"/>
    <w:rsid w:val="00F10A73"/>
    <w:rsid w:val="00F15247"/>
    <w:rsid w:val="00F173EC"/>
    <w:rsid w:val="00F17B6C"/>
    <w:rsid w:val="00F206F6"/>
    <w:rsid w:val="00F212D7"/>
    <w:rsid w:val="00F22462"/>
    <w:rsid w:val="00F225B0"/>
    <w:rsid w:val="00F25694"/>
    <w:rsid w:val="00F25F51"/>
    <w:rsid w:val="00F3030C"/>
    <w:rsid w:val="00F3056F"/>
    <w:rsid w:val="00F32D1E"/>
    <w:rsid w:val="00F3351B"/>
    <w:rsid w:val="00F36609"/>
    <w:rsid w:val="00F4051C"/>
    <w:rsid w:val="00F40526"/>
    <w:rsid w:val="00F41469"/>
    <w:rsid w:val="00F4427C"/>
    <w:rsid w:val="00F44DF9"/>
    <w:rsid w:val="00F44F3C"/>
    <w:rsid w:val="00F456FD"/>
    <w:rsid w:val="00F51EA3"/>
    <w:rsid w:val="00F53ED2"/>
    <w:rsid w:val="00F612BC"/>
    <w:rsid w:val="00F61616"/>
    <w:rsid w:val="00F62059"/>
    <w:rsid w:val="00F62FC6"/>
    <w:rsid w:val="00F65211"/>
    <w:rsid w:val="00F66A91"/>
    <w:rsid w:val="00F66D8E"/>
    <w:rsid w:val="00F71CD6"/>
    <w:rsid w:val="00F74FF8"/>
    <w:rsid w:val="00F75217"/>
    <w:rsid w:val="00F77405"/>
    <w:rsid w:val="00F80718"/>
    <w:rsid w:val="00F80C64"/>
    <w:rsid w:val="00F80DA4"/>
    <w:rsid w:val="00F8161E"/>
    <w:rsid w:val="00F81B43"/>
    <w:rsid w:val="00F82AD2"/>
    <w:rsid w:val="00F85BE4"/>
    <w:rsid w:val="00F91984"/>
    <w:rsid w:val="00F91F40"/>
    <w:rsid w:val="00F928B8"/>
    <w:rsid w:val="00F943D8"/>
    <w:rsid w:val="00F94AF5"/>
    <w:rsid w:val="00F96814"/>
    <w:rsid w:val="00F96CBB"/>
    <w:rsid w:val="00FA0805"/>
    <w:rsid w:val="00FA1187"/>
    <w:rsid w:val="00FA4562"/>
    <w:rsid w:val="00FA48C5"/>
    <w:rsid w:val="00FA4E43"/>
    <w:rsid w:val="00FA664C"/>
    <w:rsid w:val="00FA676A"/>
    <w:rsid w:val="00FB3866"/>
    <w:rsid w:val="00FB3DE8"/>
    <w:rsid w:val="00FB5828"/>
    <w:rsid w:val="00FB6C8C"/>
    <w:rsid w:val="00FB78D9"/>
    <w:rsid w:val="00FC38EF"/>
    <w:rsid w:val="00FC3B97"/>
    <w:rsid w:val="00FC3C34"/>
    <w:rsid w:val="00FC4625"/>
    <w:rsid w:val="00FC5C1D"/>
    <w:rsid w:val="00FC66BE"/>
    <w:rsid w:val="00FD055D"/>
    <w:rsid w:val="00FD0B26"/>
    <w:rsid w:val="00FD11E7"/>
    <w:rsid w:val="00FD26CC"/>
    <w:rsid w:val="00FD3FE1"/>
    <w:rsid w:val="00FD4C60"/>
    <w:rsid w:val="00FD6EEF"/>
    <w:rsid w:val="00FE156B"/>
    <w:rsid w:val="00FE27CC"/>
    <w:rsid w:val="00FE3582"/>
    <w:rsid w:val="00FE5CC3"/>
    <w:rsid w:val="00FE671B"/>
    <w:rsid w:val="00FF490A"/>
    <w:rsid w:val="00FF4AC0"/>
    <w:rsid w:val="00FF68C6"/>
    <w:rsid w:val="00FF7F33"/>
    <w:rsid w:val="06861939"/>
    <w:rsid w:val="0C8F3BCB"/>
    <w:rsid w:val="0ED97DDE"/>
    <w:rsid w:val="12DD269E"/>
    <w:rsid w:val="161C7EA4"/>
    <w:rsid w:val="1A2B3A7F"/>
    <w:rsid w:val="2A2C64C9"/>
    <w:rsid w:val="2B4C24A5"/>
    <w:rsid w:val="2CBC5E7A"/>
    <w:rsid w:val="39BF091E"/>
    <w:rsid w:val="40E7210A"/>
    <w:rsid w:val="42C02E12"/>
    <w:rsid w:val="5C172AD0"/>
    <w:rsid w:val="651307F4"/>
    <w:rsid w:val="6F2A4A8F"/>
    <w:rsid w:val="6FED13F6"/>
    <w:rsid w:val="71A03D0C"/>
    <w:rsid w:val="7CB9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uiPriority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5"/>
    <w:link w:val="45"/>
    <w:qFormat/>
    <w:uiPriority w:val="0"/>
    <w:pPr>
      <w:keepNext/>
      <w:keepLines/>
      <w:numPr>
        <w:ilvl w:val="0"/>
        <w:numId w:val="1"/>
      </w:numPr>
      <w:spacing w:line="480" w:lineRule="auto"/>
      <w:ind w:firstLineChars="0"/>
      <w:jc w:val="center"/>
      <w:outlineLvl w:val="0"/>
    </w:pPr>
    <w:rPr>
      <w:b/>
      <w:bCs/>
      <w:snapToGrid w:val="0"/>
      <w:kern w:val="0"/>
      <w:sz w:val="32"/>
      <w:szCs w:val="32"/>
    </w:rPr>
  </w:style>
  <w:style w:type="paragraph" w:styleId="6">
    <w:name w:val="heading 2"/>
    <w:basedOn w:val="1"/>
    <w:next w:val="1"/>
    <w:link w:val="53"/>
    <w:qFormat/>
    <w:uiPriority w:val="0"/>
    <w:pPr>
      <w:keepNext/>
      <w:keepLines/>
      <w:numPr>
        <w:ilvl w:val="1"/>
        <w:numId w:val="1"/>
      </w:numPr>
      <w:spacing w:line="480" w:lineRule="auto"/>
      <w:ind w:firstLineChars="0"/>
      <w:jc w:val="center"/>
      <w:outlineLvl w:val="1"/>
    </w:pPr>
    <w:rPr>
      <w:rFonts w:ascii="Arial" w:hAnsi="Arial"/>
      <w:b/>
      <w:bCs/>
      <w:sz w:val="28"/>
    </w:rPr>
  </w:style>
  <w:style w:type="paragraph" w:styleId="7">
    <w:name w:val="heading 3"/>
    <w:next w:val="8"/>
    <w:link w:val="52"/>
    <w:qFormat/>
    <w:uiPriority w:val="0"/>
    <w:pPr>
      <w:widowControl w:val="0"/>
      <w:numPr>
        <w:ilvl w:val="2"/>
        <w:numId w:val="1"/>
      </w:numPr>
      <w:spacing w:line="360" w:lineRule="auto"/>
      <w:jc w:val="center"/>
      <w:outlineLvl w:val="2"/>
    </w:pPr>
    <w:rPr>
      <w:rFonts w:ascii="宋体" w:hAnsi="宋体" w:eastAsia="宋体" w:cs="Times New Roman"/>
      <w:b/>
      <w:bCs/>
      <w:snapToGrid w:val="0"/>
      <w:sz w:val="24"/>
      <w:szCs w:val="21"/>
      <w:lang w:val="en-US" w:eastAsia="zh-CN" w:bidi="ar-SA"/>
    </w:rPr>
  </w:style>
  <w:style w:type="paragraph" w:styleId="8">
    <w:name w:val="heading 4"/>
    <w:next w:val="9"/>
    <w:link w:val="51"/>
    <w:qFormat/>
    <w:uiPriority w:val="0"/>
    <w:pPr>
      <w:widowControl w:val="0"/>
      <w:numPr>
        <w:ilvl w:val="3"/>
        <w:numId w:val="1"/>
      </w:numPr>
      <w:tabs>
        <w:tab w:val="left" w:pos="0"/>
      </w:tabs>
      <w:spacing w:line="360" w:lineRule="auto"/>
      <w:ind w:left="-2" w:leftChars="-50" w:hanging="103" w:hangingChars="49"/>
      <w:outlineLvl w:val="3"/>
    </w:pPr>
    <w:rPr>
      <w:rFonts w:ascii="宋体" w:hAnsi="宋体" w:eastAsia="宋体" w:cs="Times New Roman"/>
      <w:b/>
      <w:bCs/>
      <w:snapToGrid w:val="0"/>
      <w:sz w:val="21"/>
      <w:szCs w:val="21"/>
      <w:lang w:val="en-US" w:eastAsia="zh-CN" w:bidi="ar-SA"/>
    </w:rPr>
  </w:style>
  <w:style w:type="paragraph" w:styleId="9">
    <w:name w:val="heading 5"/>
    <w:next w:val="10"/>
    <w:link w:val="50"/>
    <w:qFormat/>
    <w:uiPriority w:val="0"/>
    <w:pPr>
      <w:keepNext/>
      <w:keepLines/>
      <w:numPr>
        <w:ilvl w:val="4"/>
        <w:numId w:val="1"/>
      </w:numPr>
      <w:spacing w:line="360" w:lineRule="auto"/>
      <w:ind w:left="142"/>
      <w:outlineLvl w:val="4"/>
    </w:pPr>
    <w:rPr>
      <w:rFonts w:ascii="宋体" w:hAnsi="宋体" w:eastAsia="宋体" w:cs="Times New Roman"/>
      <w:bCs/>
      <w:snapToGrid w:val="0"/>
      <w:sz w:val="21"/>
      <w:szCs w:val="21"/>
      <w:lang w:val="en-US" w:eastAsia="zh-CN" w:bidi="ar-SA"/>
    </w:rPr>
  </w:style>
  <w:style w:type="paragraph" w:styleId="10">
    <w:name w:val="heading 6"/>
    <w:next w:val="11"/>
    <w:link w:val="49"/>
    <w:qFormat/>
    <w:uiPriority w:val="0"/>
    <w:pPr>
      <w:widowControl w:val="0"/>
      <w:spacing w:line="360" w:lineRule="auto"/>
      <w:outlineLvl w:val="5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heading 7"/>
    <w:next w:val="12"/>
    <w:link w:val="48"/>
    <w:qFormat/>
    <w:uiPriority w:val="0"/>
    <w:pPr>
      <w:widowControl w:val="0"/>
      <w:spacing w:line="360" w:lineRule="auto"/>
      <w:outlineLvl w:val="6"/>
    </w:pPr>
    <w:rPr>
      <w:rFonts w:ascii="Times New Roman" w:hAnsi="Times New Roman" w:eastAsia="宋体" w:cs="Times New Roman"/>
      <w:color w:val="FF0000"/>
      <w:kern w:val="2"/>
      <w:sz w:val="21"/>
      <w:szCs w:val="24"/>
      <w:lang w:val="en-US" w:eastAsia="zh-CN" w:bidi="ar-SA"/>
    </w:rPr>
  </w:style>
  <w:style w:type="paragraph" w:styleId="12">
    <w:name w:val="heading 8"/>
    <w:next w:val="13"/>
    <w:link w:val="47"/>
    <w:qFormat/>
    <w:uiPriority w:val="0"/>
    <w:pPr>
      <w:keepNext/>
      <w:keepLines/>
      <w:numPr>
        <w:ilvl w:val="7"/>
        <w:numId w:val="2"/>
      </w:numPr>
      <w:tabs>
        <w:tab w:val="left" w:pos="360"/>
      </w:tabs>
      <w:spacing w:line="360" w:lineRule="auto"/>
      <w:outlineLvl w:val="7"/>
    </w:pPr>
    <w:rPr>
      <w:rFonts w:ascii="Arial" w:hAnsi="Arial" w:eastAsia="宋体" w:cs="Times New Roman"/>
      <w:snapToGrid w:val="0"/>
      <w:sz w:val="24"/>
      <w:szCs w:val="24"/>
      <w:lang w:val="en-US" w:eastAsia="zh-CN" w:bidi="ar-SA"/>
    </w:rPr>
  </w:style>
  <w:style w:type="paragraph" w:styleId="13">
    <w:name w:val="heading 9"/>
    <w:next w:val="1"/>
    <w:link w:val="46"/>
    <w:qFormat/>
    <w:uiPriority w:val="0"/>
    <w:pPr>
      <w:keepNext/>
      <w:keepLines/>
      <w:numPr>
        <w:ilvl w:val="8"/>
        <w:numId w:val="2"/>
      </w:numPr>
      <w:tabs>
        <w:tab w:val="left" w:pos="360"/>
      </w:tabs>
      <w:spacing w:line="360" w:lineRule="auto"/>
      <w:outlineLvl w:val="8"/>
    </w:pPr>
    <w:rPr>
      <w:rFonts w:ascii="Arial" w:hAnsi="Arial" w:eastAsia="宋体" w:cs="Times New Roman"/>
      <w:snapToGrid w:val="0"/>
      <w:sz w:val="24"/>
      <w:szCs w:val="24"/>
      <w:lang w:val="en-US" w:eastAsia="zh-CN" w:bidi="ar-SA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628"/>
      </w:tabs>
      <w:ind w:firstLine="0" w:firstLineChars="0"/>
    </w:pPr>
  </w:style>
  <w:style w:type="paragraph" w:customStyle="1" w:styleId="4">
    <w:name w:val="Heading Base"/>
    <w:basedOn w:val="1"/>
    <w:next w:val="5"/>
    <w:qFormat/>
    <w:uiPriority w:val="0"/>
    <w:pPr>
      <w:keepNext/>
      <w:keepLines/>
      <w:spacing w:line="220" w:lineRule="atLeast"/>
    </w:pPr>
    <w:rPr>
      <w:rFonts w:ascii="Arial Black" w:hAnsi="Arial Black"/>
      <w:spacing w:val="-10"/>
      <w:kern w:val="20"/>
      <w:sz w:val="20"/>
    </w:rPr>
  </w:style>
  <w:style w:type="paragraph" w:styleId="5">
    <w:name w:val="Body Text"/>
    <w:basedOn w:val="1"/>
    <w:link w:val="76"/>
    <w:unhideWhenUsed/>
    <w:qFormat/>
    <w:uiPriority w:val="0"/>
    <w:pPr>
      <w:widowControl/>
      <w:ind w:firstLine="0" w:firstLineChars="0"/>
      <w:jc w:val="left"/>
    </w:pPr>
    <w:rPr>
      <w:rFonts w:ascii="宋体" w:hAnsi="宋体"/>
      <w:kern w:val="0"/>
      <w:sz w:val="24"/>
      <w:lang w:eastAsia="en-US" w:bidi="en-US"/>
    </w:rPr>
  </w:style>
  <w:style w:type="paragraph" w:styleId="14">
    <w:name w:val="Normal Indent"/>
    <w:basedOn w:val="1"/>
    <w:unhideWhenUsed/>
    <w:qFormat/>
    <w:uiPriority w:val="0"/>
    <w:pPr>
      <w:widowControl/>
      <w:spacing w:line="240" w:lineRule="auto"/>
      <w:ind w:firstLine="420" w:firstLineChars="0"/>
      <w:jc w:val="left"/>
    </w:pPr>
    <w:rPr>
      <w:rFonts w:ascii="Calibri" w:hAnsi="Calibri"/>
      <w:kern w:val="0"/>
      <w:sz w:val="24"/>
      <w:lang w:eastAsia="en-US" w:bidi="en-US"/>
    </w:rPr>
  </w:style>
  <w:style w:type="paragraph" w:styleId="15">
    <w:name w:val="caption"/>
    <w:basedOn w:val="1"/>
    <w:next w:val="1"/>
    <w:qFormat/>
    <w:uiPriority w:val="0"/>
    <w:pPr>
      <w:spacing w:line="240" w:lineRule="auto"/>
      <w:ind w:firstLine="129" w:firstLineChars="46"/>
    </w:pPr>
    <w:rPr>
      <w:rFonts w:ascii="黑体" w:hAnsi="黑体" w:eastAsia="黑体"/>
      <w:b/>
      <w:sz w:val="28"/>
      <w:szCs w:val="28"/>
    </w:rPr>
  </w:style>
  <w:style w:type="paragraph" w:styleId="16">
    <w:name w:val="Document Map"/>
    <w:basedOn w:val="1"/>
    <w:link w:val="83"/>
    <w:unhideWhenUsed/>
    <w:qFormat/>
    <w:uiPriority w:val="0"/>
    <w:pPr>
      <w:widowControl/>
      <w:shd w:val="clear" w:color="auto" w:fill="000080"/>
      <w:adjustRightInd w:val="0"/>
      <w:spacing w:line="360" w:lineRule="atLeast"/>
      <w:ind w:firstLine="0" w:firstLineChars="0"/>
      <w:jc w:val="left"/>
    </w:pPr>
    <w:rPr>
      <w:rFonts w:ascii="宋体" w:hAnsi="Calibri"/>
      <w:kern w:val="0"/>
      <w:sz w:val="24"/>
    </w:rPr>
  </w:style>
  <w:style w:type="paragraph" w:styleId="17">
    <w:name w:val="annotation text"/>
    <w:basedOn w:val="1"/>
    <w:link w:val="71"/>
    <w:semiHidden/>
    <w:qFormat/>
    <w:uiPriority w:val="0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paragraph" w:styleId="18">
    <w:name w:val="Body Text 3"/>
    <w:basedOn w:val="1"/>
    <w:link w:val="80"/>
    <w:unhideWhenUsed/>
    <w:qFormat/>
    <w:uiPriority w:val="0"/>
    <w:pPr>
      <w:widowControl/>
      <w:spacing w:afterLines="50" w:line="300" w:lineRule="auto"/>
      <w:ind w:firstLine="0" w:firstLineChars="0"/>
      <w:jc w:val="left"/>
    </w:pPr>
    <w:rPr>
      <w:rFonts w:ascii="Arial" w:hAnsi="Arial"/>
      <w:color w:val="FF0000"/>
      <w:sz w:val="24"/>
    </w:rPr>
  </w:style>
  <w:style w:type="paragraph" w:styleId="19">
    <w:name w:val="Body Text Indent"/>
    <w:basedOn w:val="1"/>
    <w:link w:val="77"/>
    <w:unhideWhenUsed/>
    <w:qFormat/>
    <w:uiPriority w:val="0"/>
    <w:pPr>
      <w:widowControl/>
      <w:spacing w:line="240" w:lineRule="auto"/>
      <w:ind w:firstLine="570" w:firstLineChars="0"/>
      <w:jc w:val="left"/>
    </w:pPr>
    <w:rPr>
      <w:rFonts w:ascii="宋体" w:hAnsi="宋体"/>
      <w:color w:val="000000"/>
      <w:sz w:val="28"/>
      <w:szCs w:val="20"/>
    </w:r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70"/>
    <w:qFormat/>
    <w:uiPriority w:val="0"/>
    <w:rPr>
      <w:rFonts w:ascii="宋体" w:hAnsi="Courier New"/>
      <w:szCs w:val="21"/>
    </w:rPr>
  </w:style>
  <w:style w:type="paragraph" w:styleId="22">
    <w:name w:val="Date"/>
    <w:basedOn w:val="1"/>
    <w:next w:val="1"/>
    <w:link w:val="69"/>
    <w:qFormat/>
    <w:uiPriority w:val="0"/>
    <w:pPr>
      <w:ind w:left="100" w:leftChars="2500"/>
    </w:pPr>
  </w:style>
  <w:style w:type="paragraph" w:styleId="23">
    <w:name w:val="Body Text Indent 2"/>
    <w:basedOn w:val="1"/>
    <w:link w:val="81"/>
    <w:unhideWhenUsed/>
    <w:qFormat/>
    <w:uiPriority w:val="0"/>
    <w:pPr>
      <w:widowControl/>
      <w:spacing w:after="50" w:line="300" w:lineRule="auto"/>
      <w:ind w:left="630" w:leftChars="300" w:firstLine="0" w:firstLineChars="0"/>
      <w:jc w:val="left"/>
    </w:pPr>
    <w:rPr>
      <w:rFonts w:ascii="Arial" w:hAnsi="Arial"/>
      <w:sz w:val="24"/>
    </w:rPr>
  </w:style>
  <w:style w:type="paragraph" w:styleId="24">
    <w:name w:val="Balloon Text"/>
    <w:basedOn w:val="1"/>
    <w:link w:val="73"/>
    <w:semiHidden/>
    <w:qFormat/>
    <w:uiPriority w:val="0"/>
    <w:rPr>
      <w:sz w:val="18"/>
      <w:szCs w:val="18"/>
    </w:rPr>
  </w:style>
  <w:style w:type="paragraph" w:styleId="25">
    <w:name w:val="footer"/>
    <w:basedOn w:val="1"/>
    <w:link w:val="6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6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Subtitle"/>
    <w:basedOn w:val="1"/>
    <w:next w:val="1"/>
    <w:link w:val="78"/>
    <w:qFormat/>
    <w:uiPriority w:val="11"/>
    <w:pPr>
      <w:widowControl/>
      <w:spacing w:after="60" w:line="240" w:lineRule="auto"/>
      <w:ind w:firstLine="0" w:firstLineChars="0"/>
      <w:jc w:val="center"/>
      <w:outlineLvl w:val="1"/>
    </w:pPr>
    <w:rPr>
      <w:rFonts w:ascii="Cambria" w:hAnsi="Cambria"/>
      <w:kern w:val="0"/>
      <w:sz w:val="24"/>
    </w:rPr>
  </w:style>
  <w:style w:type="paragraph" w:styleId="28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29">
    <w:name w:val="Body Text Indent 3"/>
    <w:basedOn w:val="1"/>
    <w:link w:val="82"/>
    <w:unhideWhenUsed/>
    <w:qFormat/>
    <w:uiPriority w:val="0"/>
    <w:pPr>
      <w:widowControl/>
      <w:spacing w:line="240" w:lineRule="auto"/>
      <w:ind w:left="420" w:firstLine="0" w:firstLineChars="0"/>
      <w:jc w:val="left"/>
    </w:pPr>
    <w:rPr>
      <w:rFonts w:ascii="Calibri" w:hAnsi="Calibri"/>
      <w:sz w:val="28"/>
      <w:szCs w:val="20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Body Text 2"/>
    <w:basedOn w:val="1"/>
    <w:link w:val="79"/>
    <w:unhideWhenUsed/>
    <w:qFormat/>
    <w:uiPriority w:val="0"/>
    <w:pPr>
      <w:widowControl/>
      <w:adjustRightInd w:val="0"/>
      <w:spacing w:line="300" w:lineRule="auto"/>
      <w:ind w:firstLine="0" w:firstLineChars="0"/>
      <w:jc w:val="left"/>
    </w:pPr>
    <w:rPr>
      <w:rFonts w:ascii="幼圆" w:hAnsi="Calibri" w:eastAsia="幼圆"/>
      <w:kern w:val="0"/>
      <w:sz w:val="24"/>
    </w:rPr>
  </w:style>
  <w:style w:type="paragraph" w:styleId="32">
    <w:name w:val="HTML Preformatted"/>
    <w:basedOn w:val="1"/>
    <w:link w:val="7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 w:firstLineChars="0"/>
      <w:jc w:val="left"/>
    </w:pPr>
    <w:rPr>
      <w:rFonts w:ascii="Arial" w:hAnsi="Arial"/>
      <w:kern w:val="0"/>
      <w:sz w:val="24"/>
    </w:rPr>
  </w:style>
  <w:style w:type="paragraph" w:styleId="3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4">
    <w:name w:val="Title"/>
    <w:basedOn w:val="1"/>
    <w:link w:val="6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35">
    <w:name w:val="annotation subject"/>
    <w:basedOn w:val="17"/>
    <w:next w:val="17"/>
    <w:link w:val="74"/>
    <w:qFormat/>
    <w:uiPriority w:val="0"/>
    <w:pPr>
      <w:adjustRightInd/>
      <w:spacing w:line="360" w:lineRule="auto"/>
      <w:textAlignment w:val="auto"/>
    </w:pPr>
    <w:rPr>
      <w:b/>
      <w:bCs/>
      <w:kern w:val="2"/>
      <w:sz w:val="21"/>
      <w:szCs w:val="24"/>
    </w:rPr>
  </w:style>
  <w:style w:type="table" w:styleId="37">
    <w:name w:val="Table Grid"/>
    <w:basedOn w:val="36"/>
    <w:qFormat/>
    <w:uiPriority w:val="0"/>
    <w:pPr>
      <w:widowControl w:val="0"/>
      <w:spacing w:line="360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9">
    <w:name w:val="page number"/>
    <w:basedOn w:val="38"/>
    <w:qFormat/>
    <w:uiPriority w:val="0"/>
  </w:style>
  <w:style w:type="character" w:styleId="40">
    <w:name w:val="FollowedHyperlink"/>
    <w:unhideWhenUsed/>
    <w:qFormat/>
    <w:uiPriority w:val="99"/>
    <w:rPr>
      <w:color w:val="954F72"/>
      <w:u w:val="single"/>
    </w:rPr>
  </w:style>
  <w:style w:type="character" w:styleId="41">
    <w:name w:val="Emphasis"/>
    <w:qFormat/>
    <w:uiPriority w:val="20"/>
    <w:rPr>
      <w:rFonts w:hint="default" w:ascii="Calibri" w:hAnsi="Calibri"/>
      <w:b/>
      <w:i/>
      <w:iCs/>
    </w:rPr>
  </w:style>
  <w:style w:type="character" w:styleId="42">
    <w:name w:val="Hyperlink"/>
    <w:qFormat/>
    <w:uiPriority w:val="99"/>
    <w:rPr>
      <w:color w:val="0000FF"/>
      <w:u w:val="single"/>
    </w:rPr>
  </w:style>
  <w:style w:type="character" w:styleId="43">
    <w:name w:val="annotation reference"/>
    <w:qFormat/>
    <w:uiPriority w:val="0"/>
    <w:rPr>
      <w:sz w:val="21"/>
      <w:szCs w:val="21"/>
    </w:rPr>
  </w:style>
  <w:style w:type="character" w:styleId="44">
    <w:name w:val="footnote reference"/>
    <w:semiHidden/>
    <w:qFormat/>
    <w:uiPriority w:val="0"/>
    <w:rPr>
      <w:vertAlign w:val="superscript"/>
    </w:rPr>
  </w:style>
  <w:style w:type="character" w:customStyle="1" w:styleId="45">
    <w:name w:val="标题 1 字符"/>
    <w:link w:val="3"/>
    <w:qFormat/>
    <w:uiPriority w:val="0"/>
    <w:rPr>
      <w:b/>
      <w:bCs/>
      <w:snapToGrid w:val="0"/>
      <w:sz w:val="32"/>
      <w:szCs w:val="32"/>
    </w:rPr>
  </w:style>
  <w:style w:type="character" w:customStyle="1" w:styleId="46">
    <w:name w:val="标题 9 字符"/>
    <w:link w:val="13"/>
    <w:qFormat/>
    <w:uiPriority w:val="0"/>
    <w:rPr>
      <w:rFonts w:ascii="Arial" w:hAnsi="Arial"/>
      <w:snapToGrid w:val="0"/>
      <w:sz w:val="24"/>
      <w:szCs w:val="24"/>
      <w:lang w:bidi="ar-SA"/>
    </w:rPr>
  </w:style>
  <w:style w:type="character" w:customStyle="1" w:styleId="47">
    <w:name w:val="标题 8 字符"/>
    <w:link w:val="12"/>
    <w:qFormat/>
    <w:uiPriority w:val="0"/>
    <w:rPr>
      <w:rFonts w:ascii="Arial" w:hAnsi="Arial"/>
      <w:snapToGrid w:val="0"/>
      <w:sz w:val="24"/>
      <w:szCs w:val="24"/>
      <w:lang w:bidi="ar-SA"/>
    </w:rPr>
  </w:style>
  <w:style w:type="character" w:customStyle="1" w:styleId="48">
    <w:name w:val="标题 7 字符"/>
    <w:link w:val="11"/>
    <w:qFormat/>
    <w:uiPriority w:val="0"/>
    <w:rPr>
      <w:color w:val="FF0000"/>
      <w:kern w:val="2"/>
      <w:sz w:val="21"/>
      <w:szCs w:val="24"/>
      <w:lang w:bidi="ar-SA"/>
    </w:rPr>
  </w:style>
  <w:style w:type="character" w:customStyle="1" w:styleId="49">
    <w:name w:val="标题 6 字符"/>
    <w:link w:val="10"/>
    <w:qFormat/>
    <w:uiPriority w:val="0"/>
    <w:rPr>
      <w:rFonts w:ascii="宋体" w:hAnsi="宋体"/>
      <w:kern w:val="2"/>
      <w:sz w:val="21"/>
      <w:szCs w:val="24"/>
      <w:lang w:bidi="ar-SA"/>
    </w:rPr>
  </w:style>
  <w:style w:type="character" w:customStyle="1" w:styleId="50">
    <w:name w:val="标题 5 字符"/>
    <w:link w:val="9"/>
    <w:qFormat/>
    <w:uiPriority w:val="0"/>
    <w:rPr>
      <w:rFonts w:ascii="宋体" w:hAnsi="宋体"/>
      <w:bCs/>
      <w:snapToGrid w:val="0"/>
      <w:sz w:val="21"/>
      <w:szCs w:val="21"/>
      <w:lang w:bidi="ar-SA"/>
    </w:rPr>
  </w:style>
  <w:style w:type="character" w:customStyle="1" w:styleId="51">
    <w:name w:val="标题 4 字符"/>
    <w:link w:val="8"/>
    <w:qFormat/>
    <w:uiPriority w:val="0"/>
    <w:rPr>
      <w:rFonts w:ascii="宋体" w:hAnsi="宋体"/>
      <w:b/>
      <w:bCs/>
      <w:snapToGrid w:val="0"/>
      <w:sz w:val="21"/>
      <w:szCs w:val="21"/>
      <w:lang w:bidi="ar-SA"/>
    </w:rPr>
  </w:style>
  <w:style w:type="character" w:customStyle="1" w:styleId="52">
    <w:name w:val="标题 3 字符"/>
    <w:link w:val="7"/>
    <w:qFormat/>
    <w:uiPriority w:val="0"/>
    <w:rPr>
      <w:rFonts w:ascii="宋体" w:hAnsi="宋体"/>
      <w:b/>
      <w:bCs/>
      <w:snapToGrid w:val="0"/>
      <w:sz w:val="24"/>
      <w:szCs w:val="21"/>
      <w:lang w:bidi="ar-SA"/>
    </w:rPr>
  </w:style>
  <w:style w:type="character" w:customStyle="1" w:styleId="53">
    <w:name w:val="标题 2 字符"/>
    <w:link w:val="6"/>
    <w:qFormat/>
    <w:uiPriority w:val="0"/>
    <w:rPr>
      <w:rFonts w:ascii="Arial" w:hAnsi="Arial"/>
      <w:b/>
      <w:bCs/>
      <w:kern w:val="2"/>
      <w:sz w:val="28"/>
      <w:szCs w:val="24"/>
    </w:rPr>
  </w:style>
  <w:style w:type="paragraph" w:customStyle="1" w:styleId="54">
    <w:name w:val="王越的标题"/>
    <w:basedOn w:val="1"/>
    <w:qFormat/>
    <w:uiPriority w:val="0"/>
    <w:pPr>
      <w:jc w:val="center"/>
    </w:pPr>
    <w:rPr>
      <w:rFonts w:ascii="宋体" w:hAnsi="宋体"/>
      <w:b/>
      <w:sz w:val="32"/>
    </w:rPr>
  </w:style>
  <w:style w:type="paragraph" w:customStyle="1" w:styleId="55">
    <w:name w:val="王越的正文"/>
    <w:basedOn w:val="1"/>
    <w:qFormat/>
    <w:uiPriority w:val="0"/>
    <w:pPr>
      <w:ind w:firstLine="480"/>
      <w:jc w:val="left"/>
    </w:pPr>
    <w:rPr>
      <w:rFonts w:ascii="宋体" w:hAnsi="宋体"/>
    </w:rPr>
  </w:style>
  <w:style w:type="paragraph" w:customStyle="1" w:styleId="56">
    <w:name w:val="王越的表格"/>
    <w:basedOn w:val="55"/>
    <w:qFormat/>
    <w:uiPriority w:val="0"/>
    <w:pPr>
      <w:spacing w:line="240" w:lineRule="auto"/>
      <w:ind w:firstLine="0" w:firstLineChars="0"/>
    </w:pPr>
  </w:style>
  <w:style w:type="paragraph" w:customStyle="1" w:styleId="57">
    <w:name w:val="史记卷"/>
    <w:basedOn w:val="3"/>
    <w:next w:val="58"/>
    <w:qFormat/>
    <w:uiPriority w:val="0"/>
    <w:pPr>
      <w:spacing w:line="360" w:lineRule="auto"/>
      <w:ind w:firstLine="200" w:firstLineChars="200"/>
      <w:jc w:val="left"/>
    </w:pPr>
  </w:style>
  <w:style w:type="paragraph" w:customStyle="1" w:styleId="58">
    <w:name w:val="史记文"/>
    <w:basedOn w:val="1"/>
    <w:qFormat/>
    <w:uiPriority w:val="0"/>
    <w:pPr>
      <w:spacing w:line="0" w:lineRule="atLeast"/>
      <w:jc w:val="left"/>
    </w:pPr>
    <w:rPr>
      <w:b/>
      <w:sz w:val="24"/>
    </w:rPr>
  </w:style>
  <w:style w:type="paragraph" w:customStyle="1" w:styleId="59">
    <w:name w:val="王越的表头"/>
    <w:basedOn w:val="55"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customStyle="1" w:styleId="60">
    <w:name w:val="王越的副标"/>
    <w:basedOn w:val="55"/>
    <w:qFormat/>
    <w:uiPriority w:val="0"/>
    <w:pPr>
      <w:ind w:firstLine="482"/>
    </w:pPr>
    <w:rPr>
      <w:b/>
    </w:rPr>
  </w:style>
  <w:style w:type="character" w:customStyle="1" w:styleId="61">
    <w:name w:val="标题 字符"/>
    <w:link w:val="34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62">
    <w:name w:val="史记册"/>
    <w:basedOn w:val="34"/>
    <w:next w:val="57"/>
    <w:qFormat/>
    <w:uiPriority w:val="0"/>
    <w:pPr>
      <w:spacing w:before="0" w:after="0"/>
      <w:jc w:val="left"/>
    </w:pPr>
    <w:rPr>
      <w:sz w:val="44"/>
      <w:szCs w:val="44"/>
    </w:rPr>
  </w:style>
  <w:style w:type="paragraph" w:customStyle="1" w:styleId="63">
    <w:name w:val="史记脚注文"/>
    <w:basedOn w:val="28"/>
    <w:qFormat/>
    <w:uiPriority w:val="0"/>
    <w:pPr>
      <w:ind w:left="100" w:hanging="100" w:hangingChars="100"/>
    </w:pPr>
    <w:rPr>
      <w:sz w:val="15"/>
    </w:rPr>
  </w:style>
  <w:style w:type="character" w:customStyle="1" w:styleId="64">
    <w:name w:val="王越的标题 Char"/>
    <w:qFormat/>
    <w:uiPriority w:val="0"/>
    <w:rPr>
      <w:rFonts w:ascii="宋体" w:hAnsi="宋体" w:eastAsia="宋体"/>
      <w:b/>
      <w:kern w:val="2"/>
      <w:sz w:val="32"/>
      <w:szCs w:val="24"/>
      <w:lang w:val="en-US" w:eastAsia="zh-CN" w:bidi="ar-SA"/>
    </w:rPr>
  </w:style>
  <w:style w:type="character" w:customStyle="1" w:styleId="65">
    <w:name w:val="页眉 字符"/>
    <w:link w:val="26"/>
    <w:qFormat/>
    <w:uiPriority w:val="0"/>
    <w:rPr>
      <w:kern w:val="2"/>
      <w:sz w:val="18"/>
      <w:szCs w:val="18"/>
    </w:rPr>
  </w:style>
  <w:style w:type="character" w:customStyle="1" w:styleId="66">
    <w:name w:val="页脚 字符"/>
    <w:link w:val="25"/>
    <w:qFormat/>
    <w:uiPriority w:val="0"/>
    <w:rPr>
      <w:kern w:val="2"/>
      <w:sz w:val="18"/>
      <w:szCs w:val="18"/>
    </w:rPr>
  </w:style>
  <w:style w:type="character" w:customStyle="1" w:styleId="67">
    <w:name w:val="王越的正文 Char"/>
    <w:qFormat/>
    <w:uiPriority w:val="0"/>
    <w:rPr>
      <w:rFonts w:ascii="宋体" w:hAnsi="宋体" w:eastAsia="宋体"/>
      <w:kern w:val="2"/>
      <w:sz w:val="21"/>
      <w:szCs w:val="24"/>
      <w:lang w:val="en-US" w:eastAsia="zh-CN" w:bidi="ar-SA"/>
    </w:rPr>
  </w:style>
  <w:style w:type="character" w:customStyle="1" w:styleId="68">
    <w:name w:val="王越的副标 Char"/>
    <w:qFormat/>
    <w:uiPriority w:val="0"/>
    <w:rPr>
      <w:rFonts w:ascii="宋体" w:hAnsi="宋体" w:eastAsia="宋体"/>
      <w:b/>
      <w:kern w:val="2"/>
      <w:sz w:val="21"/>
      <w:szCs w:val="24"/>
      <w:lang w:val="en-US" w:eastAsia="zh-CN" w:bidi="ar-SA"/>
    </w:rPr>
  </w:style>
  <w:style w:type="character" w:customStyle="1" w:styleId="69">
    <w:name w:val="日期 字符"/>
    <w:link w:val="22"/>
    <w:qFormat/>
    <w:uiPriority w:val="0"/>
    <w:rPr>
      <w:kern w:val="2"/>
      <w:sz w:val="21"/>
      <w:szCs w:val="24"/>
    </w:rPr>
  </w:style>
  <w:style w:type="character" w:customStyle="1" w:styleId="70">
    <w:name w:val="纯文本 字符"/>
    <w:link w:val="2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71">
    <w:name w:val="批注文字 字符"/>
    <w:link w:val="17"/>
    <w:semiHidden/>
    <w:qFormat/>
    <w:uiPriority w:val="0"/>
    <w:rPr>
      <w:sz w:val="24"/>
    </w:rPr>
  </w:style>
  <w:style w:type="paragraph" w:customStyle="1" w:styleId="72">
    <w:name w:val="Char"/>
    <w:basedOn w:val="1"/>
    <w:qFormat/>
    <w:uiPriority w:val="0"/>
    <w:pPr>
      <w:spacing w:line="240" w:lineRule="auto"/>
      <w:ind w:firstLine="0" w:firstLineChars="0"/>
    </w:pPr>
  </w:style>
  <w:style w:type="character" w:customStyle="1" w:styleId="73">
    <w:name w:val="批注框文本 字符"/>
    <w:link w:val="24"/>
    <w:semiHidden/>
    <w:qFormat/>
    <w:uiPriority w:val="0"/>
    <w:rPr>
      <w:kern w:val="2"/>
      <w:sz w:val="18"/>
      <w:szCs w:val="18"/>
    </w:rPr>
  </w:style>
  <w:style w:type="character" w:customStyle="1" w:styleId="74">
    <w:name w:val="批注主题 字符"/>
    <w:basedOn w:val="71"/>
    <w:link w:val="35"/>
    <w:qFormat/>
    <w:uiPriority w:val="0"/>
    <w:rPr>
      <w:sz w:val="24"/>
    </w:rPr>
  </w:style>
  <w:style w:type="character" w:customStyle="1" w:styleId="75">
    <w:name w:val="HTML 预设格式 字符"/>
    <w:link w:val="32"/>
    <w:qFormat/>
    <w:uiPriority w:val="0"/>
    <w:rPr>
      <w:rFonts w:ascii="Arial" w:hAnsi="Arial" w:cs="Arial"/>
      <w:sz w:val="24"/>
      <w:szCs w:val="24"/>
    </w:rPr>
  </w:style>
  <w:style w:type="character" w:customStyle="1" w:styleId="76">
    <w:name w:val="正文文本 字符"/>
    <w:link w:val="5"/>
    <w:qFormat/>
    <w:uiPriority w:val="0"/>
    <w:rPr>
      <w:rFonts w:ascii="宋体" w:hAnsi="宋体"/>
      <w:sz w:val="24"/>
      <w:szCs w:val="24"/>
      <w:lang w:eastAsia="en-US" w:bidi="en-US"/>
    </w:rPr>
  </w:style>
  <w:style w:type="character" w:customStyle="1" w:styleId="77">
    <w:name w:val="正文文本缩进 字符"/>
    <w:link w:val="19"/>
    <w:qFormat/>
    <w:uiPriority w:val="0"/>
    <w:rPr>
      <w:rFonts w:ascii="宋体" w:hAnsi="宋体"/>
      <w:color w:val="000000"/>
      <w:kern w:val="2"/>
      <w:sz w:val="28"/>
    </w:rPr>
  </w:style>
  <w:style w:type="character" w:customStyle="1" w:styleId="78">
    <w:name w:val="副标题 字符"/>
    <w:link w:val="27"/>
    <w:qFormat/>
    <w:uiPriority w:val="11"/>
    <w:rPr>
      <w:rFonts w:ascii="Cambria" w:hAnsi="Cambria"/>
      <w:sz w:val="24"/>
      <w:szCs w:val="24"/>
    </w:rPr>
  </w:style>
  <w:style w:type="character" w:customStyle="1" w:styleId="79">
    <w:name w:val="正文文本 2 字符"/>
    <w:link w:val="31"/>
    <w:qFormat/>
    <w:uiPriority w:val="0"/>
    <w:rPr>
      <w:rFonts w:ascii="幼圆" w:hAnsi="Calibri" w:eastAsia="幼圆"/>
      <w:sz w:val="24"/>
      <w:szCs w:val="24"/>
    </w:rPr>
  </w:style>
  <w:style w:type="character" w:customStyle="1" w:styleId="80">
    <w:name w:val="正文文本 3 字符"/>
    <w:link w:val="18"/>
    <w:qFormat/>
    <w:uiPriority w:val="0"/>
    <w:rPr>
      <w:rFonts w:ascii="Arial" w:hAnsi="Arial" w:cs="Arial"/>
      <w:color w:val="FF0000"/>
      <w:kern w:val="2"/>
      <w:sz w:val="24"/>
      <w:szCs w:val="24"/>
    </w:rPr>
  </w:style>
  <w:style w:type="character" w:customStyle="1" w:styleId="81">
    <w:name w:val="正文文本缩进 2 字符"/>
    <w:link w:val="23"/>
    <w:qFormat/>
    <w:uiPriority w:val="0"/>
    <w:rPr>
      <w:rFonts w:ascii="Arial" w:hAnsi="Arial" w:cs="Arial"/>
      <w:kern w:val="2"/>
      <w:sz w:val="24"/>
      <w:szCs w:val="24"/>
    </w:rPr>
  </w:style>
  <w:style w:type="character" w:customStyle="1" w:styleId="82">
    <w:name w:val="正文文本缩进 3 字符"/>
    <w:link w:val="29"/>
    <w:qFormat/>
    <w:uiPriority w:val="0"/>
    <w:rPr>
      <w:rFonts w:ascii="Calibri" w:hAnsi="Calibri"/>
      <w:kern w:val="2"/>
      <w:sz w:val="28"/>
    </w:rPr>
  </w:style>
  <w:style w:type="character" w:customStyle="1" w:styleId="83">
    <w:name w:val="文档结构图 字符"/>
    <w:link w:val="16"/>
    <w:qFormat/>
    <w:uiPriority w:val="0"/>
    <w:rPr>
      <w:rFonts w:ascii="宋体" w:hAnsi="Calibri"/>
      <w:sz w:val="24"/>
      <w:szCs w:val="24"/>
      <w:shd w:val="clear" w:color="auto" w:fill="000080"/>
    </w:rPr>
  </w:style>
  <w:style w:type="character" w:customStyle="1" w:styleId="84">
    <w:name w:val="无间隔 Char"/>
    <w:link w:val="85"/>
    <w:qFormat/>
    <w:locked/>
    <w:uiPriority w:val="1"/>
    <w:rPr>
      <w:sz w:val="24"/>
      <w:szCs w:val="32"/>
    </w:rPr>
  </w:style>
  <w:style w:type="paragraph" w:customStyle="1" w:styleId="85">
    <w:name w:val="无间隔1"/>
    <w:basedOn w:val="1"/>
    <w:link w:val="84"/>
    <w:qFormat/>
    <w:uiPriority w:val="1"/>
    <w:pPr>
      <w:widowControl/>
      <w:spacing w:line="240" w:lineRule="auto"/>
      <w:ind w:firstLine="0" w:firstLineChars="0"/>
      <w:jc w:val="left"/>
    </w:pPr>
    <w:rPr>
      <w:kern w:val="0"/>
      <w:sz w:val="24"/>
      <w:szCs w:val="32"/>
    </w:rPr>
  </w:style>
  <w:style w:type="paragraph" w:customStyle="1" w:styleId="86">
    <w:name w:val="列出段落1"/>
    <w:basedOn w:val="1"/>
    <w:qFormat/>
    <w:uiPriority w:val="34"/>
    <w:pPr>
      <w:widowControl/>
      <w:spacing w:line="240" w:lineRule="auto"/>
      <w:ind w:left="720" w:firstLine="0" w:firstLineChars="0"/>
      <w:contextualSpacing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87">
    <w:name w:val="引用1"/>
    <w:basedOn w:val="1"/>
    <w:next w:val="1"/>
    <w:link w:val="88"/>
    <w:qFormat/>
    <w:uiPriority w:val="29"/>
    <w:pPr>
      <w:widowControl/>
      <w:spacing w:line="240" w:lineRule="auto"/>
      <w:ind w:firstLine="0" w:firstLineChars="0"/>
      <w:jc w:val="left"/>
    </w:pPr>
    <w:rPr>
      <w:rFonts w:ascii="Calibri" w:hAnsi="Calibri"/>
      <w:i/>
      <w:kern w:val="0"/>
      <w:sz w:val="24"/>
    </w:rPr>
  </w:style>
  <w:style w:type="character" w:customStyle="1" w:styleId="88">
    <w:name w:val="引用 Char"/>
    <w:link w:val="87"/>
    <w:qFormat/>
    <w:uiPriority w:val="29"/>
    <w:rPr>
      <w:rFonts w:ascii="Calibri" w:hAnsi="Calibri"/>
      <w:i/>
      <w:sz w:val="24"/>
      <w:szCs w:val="24"/>
    </w:rPr>
  </w:style>
  <w:style w:type="paragraph" w:customStyle="1" w:styleId="89">
    <w:name w:val="明显引用1"/>
    <w:basedOn w:val="1"/>
    <w:next w:val="1"/>
    <w:link w:val="90"/>
    <w:qFormat/>
    <w:uiPriority w:val="30"/>
    <w:pPr>
      <w:widowControl/>
      <w:spacing w:line="240" w:lineRule="auto"/>
      <w:ind w:left="720" w:right="720" w:firstLine="0" w:firstLineChars="0"/>
      <w:jc w:val="left"/>
    </w:pPr>
    <w:rPr>
      <w:rFonts w:ascii="Calibri" w:hAnsi="Calibri"/>
      <w:b/>
      <w:i/>
      <w:kern w:val="0"/>
      <w:sz w:val="24"/>
      <w:szCs w:val="20"/>
    </w:rPr>
  </w:style>
  <w:style w:type="character" w:customStyle="1" w:styleId="90">
    <w:name w:val="明显引用 Char"/>
    <w:link w:val="89"/>
    <w:qFormat/>
    <w:uiPriority w:val="30"/>
    <w:rPr>
      <w:rFonts w:ascii="Calibri" w:hAnsi="Calibri"/>
      <w:b/>
      <w:i/>
      <w:sz w:val="24"/>
    </w:rPr>
  </w:style>
  <w:style w:type="paragraph" w:customStyle="1" w:styleId="91">
    <w:name w:val="Char Char Char Char"/>
    <w:basedOn w:val="1"/>
    <w:qFormat/>
    <w:uiPriority w:val="0"/>
    <w:pPr>
      <w:widowControl/>
      <w:spacing w:line="240" w:lineRule="auto"/>
      <w:ind w:firstLine="0" w:firstLineChars="0"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92">
    <w:name w:val="Char Char Char Char Char Char Char Char Char Char Char Char Char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Verdana" w:hAnsi="Verdana"/>
      <w:kern w:val="0"/>
      <w:sz w:val="20"/>
      <w:lang w:eastAsia="en-US" w:bidi="en-US"/>
    </w:rPr>
  </w:style>
  <w:style w:type="paragraph" w:customStyle="1" w:styleId="93">
    <w:name w:val="默认段落字体 Para Char"/>
    <w:basedOn w:val="1"/>
    <w:qFormat/>
    <w:uiPriority w:val="0"/>
    <w:pPr>
      <w:widowControl/>
      <w:adjustRightInd w:val="0"/>
      <w:ind w:firstLine="0" w:firstLineChars="0"/>
      <w:jc w:val="left"/>
    </w:pPr>
    <w:rPr>
      <w:rFonts w:ascii="Calibri" w:hAnsi="Calibri"/>
      <w:kern w:val="0"/>
      <w:sz w:val="24"/>
      <w:lang w:eastAsia="en-US" w:bidi="en-US"/>
    </w:rPr>
  </w:style>
  <w:style w:type="paragraph" w:customStyle="1" w:styleId="94">
    <w:name w:val="Char1"/>
    <w:basedOn w:val="1"/>
    <w:qFormat/>
    <w:uiPriority w:val="0"/>
    <w:pPr>
      <w:widowControl/>
      <w:spacing w:after="160" w:line="240" w:lineRule="exact"/>
      <w:ind w:firstLine="0" w:firstLineChars="0"/>
      <w:jc w:val="left"/>
    </w:pPr>
    <w:rPr>
      <w:rFonts w:ascii="宋体" w:hAnsi="宋体" w:cs="”“Times New Roman”“"/>
      <w:kern w:val="0"/>
      <w:sz w:val="24"/>
      <w:lang w:val="zh-CN" w:eastAsia="en-US" w:bidi="en-US"/>
    </w:rPr>
  </w:style>
  <w:style w:type="paragraph" w:customStyle="1" w:styleId="95">
    <w:name w:val="批注主题1"/>
    <w:basedOn w:val="17"/>
    <w:next w:val="17"/>
    <w:qFormat/>
    <w:uiPriority w:val="0"/>
    <w:pPr>
      <w:adjustRightInd/>
      <w:spacing w:line="240" w:lineRule="auto"/>
      <w:ind w:firstLine="0" w:firstLineChars="0"/>
      <w:textAlignment w:val="auto"/>
    </w:pPr>
    <w:rPr>
      <w:b/>
      <w:bCs/>
      <w:kern w:val="2"/>
      <w:sz w:val="21"/>
      <w:szCs w:val="24"/>
    </w:rPr>
  </w:style>
  <w:style w:type="paragraph" w:customStyle="1" w:styleId="96">
    <w:name w:val="批注框文本1"/>
    <w:basedOn w:val="1"/>
    <w:qFormat/>
    <w:uiPriority w:val="0"/>
    <w:pPr>
      <w:adjustRightInd w:val="0"/>
      <w:spacing w:line="360" w:lineRule="atLeast"/>
      <w:ind w:firstLine="0" w:firstLineChars="0"/>
      <w:jc w:val="left"/>
    </w:pPr>
    <w:rPr>
      <w:rFonts w:ascii="宋体"/>
      <w:kern w:val="0"/>
      <w:sz w:val="18"/>
      <w:szCs w:val="18"/>
    </w:rPr>
  </w:style>
  <w:style w:type="character" w:customStyle="1" w:styleId="97">
    <w:name w:val="不明显强调1"/>
    <w:qFormat/>
    <w:uiPriority w:val="19"/>
    <w:rPr>
      <w:i/>
      <w:color w:val="5A5A5A"/>
    </w:rPr>
  </w:style>
  <w:style w:type="character" w:customStyle="1" w:styleId="98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99">
    <w:name w:val="不明显参考1"/>
    <w:qFormat/>
    <w:uiPriority w:val="31"/>
    <w:rPr>
      <w:sz w:val="24"/>
      <w:szCs w:val="24"/>
      <w:u w:val="single"/>
    </w:rPr>
  </w:style>
  <w:style w:type="character" w:customStyle="1" w:styleId="100">
    <w:name w:val="明显参考1"/>
    <w:qFormat/>
    <w:uiPriority w:val="32"/>
    <w:rPr>
      <w:b/>
      <w:sz w:val="24"/>
      <w:u w:val="single"/>
    </w:rPr>
  </w:style>
  <w:style w:type="character" w:customStyle="1" w:styleId="101">
    <w:name w:val="书籍标题1"/>
    <w:qFormat/>
    <w:uiPriority w:val="33"/>
    <w:rPr>
      <w:rFonts w:hint="default" w:ascii="Cambria" w:hAnsi="Cambria" w:eastAsia="宋体"/>
      <w:b/>
      <w:i/>
      <w:sz w:val="24"/>
      <w:szCs w:val="24"/>
    </w:rPr>
  </w:style>
  <w:style w:type="character" w:customStyle="1" w:styleId="102">
    <w:name w:val="批注框文本 Char1"/>
    <w:qFormat/>
    <w:uiPriority w:val="0"/>
    <w:rPr>
      <w:rFonts w:hint="eastAsia" w:ascii="宋体" w:hAnsi="宋体" w:eastAsia="宋体"/>
      <w:kern w:val="2"/>
      <w:sz w:val="18"/>
      <w:szCs w:val="18"/>
    </w:rPr>
  </w:style>
  <w:style w:type="character" w:customStyle="1" w:styleId="103">
    <w:name w:val="日期 Char1"/>
    <w:qFormat/>
    <w:uiPriority w:val="0"/>
    <w:rPr>
      <w:rFonts w:hint="eastAsia" w:ascii="宋体" w:hAnsi="宋体" w:eastAsia="宋体"/>
      <w:kern w:val="2"/>
      <w:sz w:val="28"/>
      <w:lang w:val="en-US" w:eastAsia="zh-CN" w:bidi="ar-SA"/>
    </w:rPr>
  </w:style>
  <w:style w:type="character" w:customStyle="1" w:styleId="104">
    <w:name w:val="页脚 Char1"/>
    <w:qFormat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105">
    <w:name w:val="页眉 Char1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06">
    <w:name w:val="正文文本缩进 Char1"/>
    <w:qFormat/>
    <w:uiPriority w:val="0"/>
    <w:rPr>
      <w:rFonts w:hint="eastAsia" w:ascii="宋体" w:hAnsi="宋体" w:eastAsia="宋体"/>
      <w:color w:val="000000"/>
      <w:kern w:val="2"/>
      <w:sz w:val="28"/>
      <w:lang w:val="en-US" w:eastAsia="zh-CN" w:bidi="ar-SA"/>
    </w:rPr>
  </w:style>
  <w:style w:type="character" w:customStyle="1" w:styleId="107">
    <w:name w:val="批注文字 Char2"/>
    <w:semiHidden/>
    <w:qFormat/>
    <w:locked/>
    <w:uiPriority w:val="0"/>
    <w:rPr>
      <w:rFonts w:ascii="Calibri" w:hAnsi="Calibri"/>
      <w:sz w:val="24"/>
      <w:szCs w:val="24"/>
      <w:lang w:eastAsia="en-US" w:bidi="en-US"/>
    </w:rPr>
  </w:style>
  <w:style w:type="character" w:customStyle="1" w:styleId="108">
    <w:name w:val="标题 Char1"/>
    <w:qFormat/>
    <w:uiPriority w:val="10"/>
    <w:rPr>
      <w:rFonts w:hint="default" w:ascii="Calibri Light" w:hAnsi="Calibri Light" w:cs="Times New Roman"/>
      <w:b/>
      <w:bCs/>
      <w:sz w:val="32"/>
      <w:szCs w:val="32"/>
      <w:lang w:eastAsia="en-US" w:bidi="en-US"/>
    </w:rPr>
  </w:style>
  <w:style w:type="character" w:customStyle="1" w:styleId="109">
    <w:name w:val="副标题 Char1"/>
    <w:qFormat/>
    <w:uiPriority w:val="11"/>
    <w:rPr>
      <w:rFonts w:hint="default" w:ascii="Calibri Light" w:hAnsi="Calibri Light" w:cs="Times New Roman"/>
      <w:b/>
      <w:bCs/>
      <w:kern w:val="28"/>
      <w:sz w:val="32"/>
      <w:szCs w:val="32"/>
      <w:lang w:eastAsia="en-US" w:bidi="en-US"/>
    </w:rPr>
  </w:style>
  <w:style w:type="character" w:customStyle="1" w:styleId="110">
    <w:name w:val="引用 Char1"/>
    <w:qFormat/>
    <w:uiPriority w:val="29"/>
    <w:rPr>
      <w:i/>
      <w:iCs/>
      <w:color w:val="404040"/>
      <w:sz w:val="24"/>
      <w:szCs w:val="24"/>
      <w:lang w:eastAsia="en-US" w:bidi="en-US"/>
    </w:rPr>
  </w:style>
  <w:style w:type="character" w:customStyle="1" w:styleId="111">
    <w:name w:val="明显引用 Char1"/>
    <w:qFormat/>
    <w:uiPriority w:val="30"/>
    <w:rPr>
      <w:i/>
      <w:iCs/>
      <w:color w:val="5B9BD5"/>
      <w:sz w:val="24"/>
      <w:szCs w:val="24"/>
      <w:lang w:eastAsia="en-US" w:bidi="en-US"/>
    </w:rPr>
  </w:style>
  <w:style w:type="character" w:customStyle="1" w:styleId="112">
    <w:name w:val="批注主题 Char1"/>
    <w:qFormat/>
    <w:uiPriority w:val="0"/>
  </w:style>
  <w:style w:type="table" w:customStyle="1" w:styleId="113">
    <w:name w:val="网格型1"/>
    <w:basedOn w:val="3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Table Normal"/>
    <w:semiHidden/>
    <w:unhideWhenUsed/>
    <w:qFormat/>
    <w:uiPriority w:val="2"/>
    <w:pPr>
      <w:widowControl w:val="0"/>
      <w:autoSpaceDE w:val="0"/>
      <w:autoSpaceDN w:val="0"/>
    </w:pPr>
    <w:rPr>
      <w:rFonts w:asciiTheme="minorHAnsi" w:hAnsiTheme="minorHAnsi" w:eastAsiaTheme="minorEastAsia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2A2D94-4676-4066-B53B-3DA3416E75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62</Pages>
  <Words>4816</Words>
  <Characters>27452</Characters>
  <Lines>228</Lines>
  <Paragraphs>64</Paragraphs>
  <TotalTime>2</TotalTime>
  <ScaleCrop>false</ScaleCrop>
  <LinksUpToDate>false</LinksUpToDate>
  <CharactersWithSpaces>32204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2017-08-10T09:00:00Z</dcterms:created>
  <dc:creator>中招</dc:creator>
  <cp:lastModifiedBy>拉 风</cp:lastModifiedBy>
  <cp:lastPrinted>2019-11-27T06:18:00Z</cp:lastPrinted>
  <dcterms:modified xsi:type="dcterms:W3CDTF">2022-06-13T09:16:48Z</dcterms:modified>
  <dc:title>工程编号：</dc:title>
  <cp:revision>264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AE33ED23298A4904AB403D2B57024C0E</vt:lpwstr>
  </property>
</Properties>
</file>