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天北中心友好社区改善项目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北京市昌平区天通中苑二区29号楼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color w:val="FF0000"/>
              </w:rPr>
            </w:pPr>
            <w:r>
              <w:rPr>
                <w:rFonts w:hint="eastAsia"/>
                <w:color w:val="auto"/>
              </w:rPr>
              <w:t>本次招标的范围为图纸中所包含的</w:t>
            </w:r>
            <w:r>
              <w:rPr>
                <w:rFonts w:hint="eastAsia"/>
                <w:color w:val="auto"/>
                <w:lang w:eastAsia="zh-CN"/>
              </w:rPr>
              <w:t>建筑装修及机电</w:t>
            </w:r>
            <w:r>
              <w:rPr>
                <w:rFonts w:hint="eastAsia"/>
                <w:color w:val="auto"/>
              </w:rPr>
              <w:t>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color w:val="auto"/>
                <w:highlight w:val="green"/>
              </w:rPr>
            </w:pPr>
            <w:r>
              <w:rPr>
                <w:rFonts w:hint="eastAsia"/>
                <w:color w:val="auto"/>
                <w:highlight w:val="green"/>
              </w:rPr>
              <w:t>1、具有有效的企业营业执照；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highlight w:val="green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highlight w:val="green"/>
                <w:lang w:val="en-US" w:eastAsia="zh-CN" w:bidi="ar-SA"/>
              </w:rPr>
              <w:t>2、具有建筑工程施工总承包贰级及以上资质；</w:t>
            </w:r>
          </w:p>
          <w:p>
            <w:pPr>
              <w:pStyle w:val="11"/>
              <w:rPr>
                <w:color w:val="auto"/>
                <w:highlight w:val="green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4"/>
                <w:highlight w:val="green"/>
                <w:lang w:val="en-US" w:eastAsia="zh-CN" w:bidi="ar-SA"/>
              </w:rPr>
              <w:t>3、拟派项目经理应为受聘于投标人的建筑</w:t>
            </w:r>
            <w:r>
              <w:rPr>
                <w:rFonts w:hint="eastAsia"/>
                <w:color w:val="auto"/>
                <w:highlight w:val="green"/>
              </w:rPr>
              <w:t>工程专业</w:t>
            </w:r>
            <w:r>
              <w:rPr>
                <w:rFonts w:hint="eastAsia"/>
                <w:color w:val="auto"/>
                <w:highlight w:val="green"/>
                <w:lang w:eastAsia="zh-CN"/>
              </w:rPr>
              <w:t>一</w:t>
            </w:r>
            <w:r>
              <w:rPr>
                <w:rFonts w:hint="eastAsia"/>
                <w:color w:val="auto"/>
                <w:highlight w:val="green"/>
              </w:rPr>
              <w:t>级及以上注册建造师，同时</w:t>
            </w:r>
            <w:r>
              <w:rPr>
                <w:color w:val="auto"/>
                <w:highlight w:val="green"/>
              </w:rPr>
              <w:t>具有</w:t>
            </w:r>
            <w:r>
              <w:rPr>
                <w:rFonts w:hint="eastAsia"/>
                <w:color w:val="auto"/>
                <w:highlight w:val="green"/>
              </w:rPr>
              <w:t>有效的安全生产考核合格证书（B本）；</w:t>
            </w:r>
          </w:p>
          <w:p>
            <w:pPr>
              <w:pStyle w:val="11"/>
              <w:rPr>
                <w:color w:val="auto"/>
                <w:highlight w:val="green"/>
              </w:rPr>
            </w:pPr>
            <w:r>
              <w:rPr>
                <w:rFonts w:hint="eastAsia"/>
                <w:color w:val="auto"/>
                <w:highlight w:val="green"/>
              </w:rPr>
              <w:t>4、具有合格有效的安全生产许可证；</w:t>
            </w:r>
          </w:p>
          <w:p>
            <w:pPr>
              <w:pStyle w:val="11"/>
              <w:rPr>
                <w:color w:val="auto"/>
                <w:highlight w:val="green"/>
              </w:rPr>
            </w:pPr>
            <w:r>
              <w:rPr>
                <w:rFonts w:hint="eastAsia"/>
                <w:color w:val="auto"/>
                <w:highlight w:val="green"/>
              </w:rPr>
              <w:t>5、投标人在近三年内（20</w:t>
            </w:r>
            <w:r>
              <w:rPr>
                <w:rFonts w:hint="eastAsia"/>
                <w:color w:val="auto"/>
                <w:highlight w:val="green"/>
                <w:lang w:val="en-US" w:eastAsia="zh-CN"/>
              </w:rPr>
              <w:t>21</w:t>
            </w:r>
            <w:r>
              <w:rPr>
                <w:rFonts w:hint="eastAsia"/>
                <w:color w:val="auto"/>
                <w:highlight w:val="green"/>
              </w:rPr>
              <w:t>年</w:t>
            </w:r>
            <w:r>
              <w:rPr>
                <w:rFonts w:hint="eastAsia"/>
                <w:color w:val="auto"/>
                <w:highlight w:val="green"/>
                <w:lang w:val="en-US" w:eastAsia="zh-CN"/>
              </w:rPr>
              <w:t>08月</w:t>
            </w:r>
            <w:r>
              <w:rPr>
                <w:rFonts w:hint="eastAsia"/>
                <w:color w:val="auto"/>
                <w:highlight w:val="green"/>
              </w:rPr>
              <w:t>-202</w:t>
            </w:r>
            <w:r>
              <w:rPr>
                <w:rFonts w:hint="eastAsia"/>
                <w:color w:val="auto"/>
                <w:highlight w:val="green"/>
                <w:lang w:val="en-US" w:eastAsia="zh-CN"/>
              </w:rPr>
              <w:t>4</w:t>
            </w:r>
            <w:r>
              <w:rPr>
                <w:rFonts w:hint="eastAsia"/>
                <w:color w:val="auto"/>
                <w:highlight w:val="green"/>
              </w:rPr>
              <w:t>年</w:t>
            </w:r>
            <w:r>
              <w:rPr>
                <w:rFonts w:hint="eastAsia"/>
                <w:color w:val="auto"/>
                <w:highlight w:val="green"/>
                <w:lang w:val="en-US" w:eastAsia="zh-CN"/>
              </w:rPr>
              <w:t>08月</w:t>
            </w:r>
            <w:r>
              <w:rPr>
                <w:rFonts w:hint="eastAsia"/>
                <w:color w:val="auto"/>
                <w:highlight w:val="green"/>
              </w:rPr>
              <w:t>）没有骗取中标和严重违约及重大工程质量问题；参加本采购活动前三年内，在经营活动中没有重大违法记录；</w:t>
            </w:r>
          </w:p>
          <w:p>
            <w:pPr>
              <w:pStyle w:val="11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6</w:t>
            </w:r>
            <w:r>
              <w:rPr>
                <w:rFonts w:hint="eastAsia"/>
                <w:color w:val="auto"/>
                <w:highlight w:val="green"/>
              </w:rPr>
              <w:t>、具有良好的商业信誉和健全的财务会计制度；</w:t>
            </w:r>
          </w:p>
          <w:p>
            <w:pPr>
              <w:pStyle w:val="11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7</w:t>
            </w:r>
            <w:r>
              <w:rPr>
                <w:rFonts w:hint="eastAsia"/>
                <w:color w:val="auto"/>
                <w:highlight w:val="green"/>
              </w:rPr>
              <w:t>、具有依法缴纳税收和社会保障资金的良好记录；</w:t>
            </w:r>
          </w:p>
          <w:p>
            <w:pPr>
              <w:pStyle w:val="11"/>
            </w:pPr>
            <w:r>
              <w:rPr>
                <w:color w:val="auto"/>
                <w:highlight w:val="green"/>
              </w:rPr>
              <w:t>8</w:t>
            </w:r>
            <w:r>
              <w:rPr>
                <w:rFonts w:hint="eastAsia"/>
                <w:color w:val="auto"/>
                <w:highlight w:val="green"/>
              </w:rPr>
              <w:t>、本项目不接受联合体投标。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70575"/>
    <w:rsid w:val="0D8E1924"/>
    <w:rsid w:val="19106D78"/>
    <w:rsid w:val="200872BA"/>
    <w:rsid w:val="293462D7"/>
    <w:rsid w:val="2D463FB3"/>
    <w:rsid w:val="394836BA"/>
    <w:rsid w:val="420956B4"/>
    <w:rsid w:val="4C135078"/>
    <w:rsid w:val="5A422A18"/>
    <w:rsid w:val="63BF2AAC"/>
    <w:rsid w:val="681F0A13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qFormat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user</cp:lastModifiedBy>
  <dcterms:modified xsi:type="dcterms:W3CDTF">2024-09-30T02:16:09Z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DAC0C40796C341678DCC89230FE081CC</vt:lpwstr>
  </property>
</Properties>
</file>