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3号楼5层细胞间用电新增电缆及配电箱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</w:t>
            </w:r>
            <w:r>
              <w:rPr>
                <w:rFonts w:hint="eastAsia"/>
                <w:color w:val="FF0000"/>
                <w:lang w:val="en-US" w:eastAsia="zh-CN"/>
              </w:rPr>
              <w:t>机电安装</w:t>
            </w:r>
            <w:r>
              <w:rPr>
                <w:rFonts w:hint="eastAsia"/>
                <w:color w:val="FF0000"/>
              </w:rPr>
              <w:t>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建筑工程施工总承包叁级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</w:rPr>
              <w:t>工程专业二级及以上注册建造师，同时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70575"/>
    <w:rsid w:val="200872BA"/>
    <w:rsid w:val="293462D7"/>
    <w:rsid w:val="2D463FB3"/>
    <w:rsid w:val="394836BA"/>
    <w:rsid w:val="420956B4"/>
    <w:rsid w:val="5A422A18"/>
    <w:rsid w:val="63BF2AAC"/>
    <w:rsid w:val="681F0A13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user</cp:lastModifiedBy>
  <dcterms:modified xsi:type="dcterms:W3CDTF">2024-09-03T02:50:00Z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5C831423FE1A4651B424AA9C75A90655</vt:lpwstr>
  </property>
</Properties>
</file>