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工程名称：北京清华长庚医院</w:t>
      </w:r>
      <w:r>
        <w:rPr>
          <w:rFonts w:hint="eastAsia" w:ascii="幼圆" w:hAnsi="幼圆" w:eastAsia="幼圆" w:cs="幼圆"/>
          <w:sz w:val="24"/>
          <w:lang w:eastAsia="zh-CN"/>
        </w:rPr>
        <w:t>院区消防划线工程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default" w:ascii="幼圆" w:hAnsi="幼圆" w:eastAsia="幼圆" w:cs="幼圆"/>
          <w:b w:val="0"/>
          <w:bCs w:val="0"/>
          <w:sz w:val="24"/>
          <w:lang w:val="en-US" w:eastAsia="zh-CN"/>
        </w:rPr>
      </w:pPr>
      <w:r>
        <w:rPr>
          <w:rFonts w:hint="eastAsia" w:ascii="幼圆" w:hAnsi="幼圆" w:eastAsia="幼圆" w:cs="幼圆"/>
          <w:b w:val="0"/>
          <w:bCs w:val="0"/>
          <w:sz w:val="24"/>
          <w:lang w:val="en-US" w:eastAsia="zh-CN"/>
        </w:rPr>
        <w:t>见工程量清单及图纸</w:t>
      </w:r>
      <w:r>
        <w:rPr>
          <w:rFonts w:hint="default" w:ascii="幼圆" w:hAnsi="幼圆" w:eastAsia="幼圆" w:cs="幼圆"/>
          <w:b w:val="0"/>
          <w:bCs w:val="0"/>
          <w:sz w:val="24"/>
          <w:lang w:val="en-US" w:eastAsia="zh-CN"/>
        </w:rPr>
        <w:t>。</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(*资格条件</w:t>
      </w:r>
      <w:bookmarkStart w:id="1" w:name="_GoBack"/>
      <w:bookmarkEnd w:id="1"/>
      <w:r>
        <w:rPr>
          <w:rFonts w:hint="eastAsia" w:ascii="幼圆" w:hAnsi="幼圆" w:eastAsia="幼圆" w:cs="幼圆"/>
          <w:b/>
          <w:bCs/>
          <w:color w:val="FF0000"/>
          <w:sz w:val="24"/>
          <w:lang w:val="en-US" w:eastAsia="zh-CN"/>
        </w:rPr>
        <w:t xml:space="preserve">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tabs>
          <w:tab w:val="left" w:pos="1462"/>
        </w:tabs>
        <w:bidi w:val="0"/>
        <w:spacing w:line="360" w:lineRule="auto"/>
        <w:jc w:val="left"/>
        <w:rPr>
          <w:rFonts w:hint="eastAsia" w:ascii="幼圆" w:hAnsi="幼圆" w:eastAsia="幼圆" w:cs="幼圆"/>
          <w:b w:val="0"/>
          <w:bCs w:val="0"/>
          <w:sz w:val="24"/>
          <w:szCs w:val="24"/>
          <w:lang w:val="en-US" w:eastAsia="zh-CN"/>
        </w:rPr>
      </w:pPr>
      <w:r>
        <w:rPr>
          <w:rFonts w:hint="eastAsia" w:ascii="幼圆" w:hAnsi="幼圆" w:eastAsia="幼圆" w:cs="幼圆"/>
          <w:b w:val="0"/>
          <w:bCs w:val="0"/>
          <w:sz w:val="24"/>
          <w:szCs w:val="24"/>
          <w:lang w:val="en-US" w:eastAsia="zh-CN"/>
        </w:rPr>
        <w:t>符合《中华人民共和国消防法》《中华人民共和国道路交通安全法》和国家标准《道路交通标志和标线》（GB 5768）的有关规定。</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本工程应执行以上标准规范但并不仅限于此。以上标准所包含的条文，通过在本招标文件中引用而构成技术规范的条文如上述标准过期，各供应商应主动按照相应的最新标准执行。</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施工前承包人应和发包人签订安全协议。</w:t>
      </w:r>
    </w:p>
    <w:p>
      <w:pPr>
        <w:kinsoku w:val="0"/>
        <w:overflowPunct w:val="0"/>
        <w:autoSpaceDE w:val="0"/>
        <w:autoSpaceDN w:val="0"/>
        <w:adjustRightInd w:val="0"/>
        <w:spacing w:after="0" w:line="360" w:lineRule="auto"/>
        <w:jc w:val="both"/>
        <w:rPr>
          <w:rFonts w:hint="default" w:ascii="幼圆" w:hAnsi="幼圆" w:eastAsia="幼圆" w:cs="幼圆"/>
          <w:b/>
          <w:bCs/>
          <w:sz w:val="28"/>
          <w:szCs w:val="24"/>
          <w:lang w:val="en-US" w:eastAsia="zh-CN"/>
        </w:rPr>
      </w:pPr>
      <w:r>
        <w:rPr>
          <w:rFonts w:hint="eastAsia" w:ascii="幼圆" w:hAnsi="幼圆" w:eastAsia="幼圆" w:cs="幼圆"/>
          <w:b/>
          <w:bCs/>
          <w:sz w:val="28"/>
          <w:szCs w:val="24"/>
          <w:lang w:val="en-US" w:eastAsia="zh-CN"/>
        </w:rPr>
        <w:t>八、施工要求</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1、消防通道划线整体颜色为黄色框、黄色框内要求标明消防车道、禁止占用字样，颜色要求一致。</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2、消防通道划线采用道路标线专用油漆，厚度0.4—0.5mm，密度（g/m3)≥1.2，干燥后应无发皱、泛花、起泡、开裂、粘胎等现象，遮盖率≥80，耐磨性（mg）≤40（JM-100橡胶砂轮），附着性（划圈法）≤4，柔韧性（mm）5，固体含量（%）≥60。</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3、消通通道划线必须连续性好，线条笔直，划线光滑平整，具有极佳的表面质量。</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4、鲜明的确认效果。消防通道标线要鲜明醍目，能给司机和行人以良好的条件反射。抗污染性能好、抗龟裂性能优、而候性能佳、耐水性优、抗老化、长期不变化、保持色泽鲜明。</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5、附着力强。要保持消防通道标线的完整和清晰，标线与地面之间必须具有很强附着力，能够长期不脱落。</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6、耐磨、耐碱性能好，使用时间长。在保证消防通道标线附着力的前提下，提高标线的厚度和耐磨性来实现较长的使用寿命。</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r>
        <w:rPr>
          <w:rFonts w:hint="eastAsia" w:ascii="幼圆" w:hAnsi="幼圆" w:eastAsia="幼圆" w:cs="幼圆"/>
          <w:sz w:val="24"/>
          <w:szCs w:val="24"/>
        </w:rPr>
        <w:t>7、消防车道、禁止占用字样选用专用字体，要求字体颜色与消防通道划线一致、无裂纹、无重边、磨损、缺料等现象。</w:t>
      </w:r>
    </w:p>
    <w:p>
      <w:pPr>
        <w:kinsoku w:val="0"/>
        <w:overflowPunct w:val="0"/>
        <w:autoSpaceDE w:val="0"/>
        <w:autoSpaceDN w:val="0"/>
        <w:adjustRightInd w:val="0"/>
        <w:spacing w:after="0" w:line="360" w:lineRule="auto"/>
        <w:jc w:val="both"/>
        <w:rPr>
          <w:rFonts w:hint="eastAsia" w:ascii="幼圆" w:hAnsi="幼圆" w:eastAsia="幼圆" w:cs="幼圆"/>
          <w:sz w:val="24"/>
          <w:szCs w:val="24"/>
        </w:rPr>
      </w:pP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3"/>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供应商近3年（2022年11月-至今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w:t>
            </w:r>
            <w:r>
              <w:rPr>
                <w:rFonts w:hint="eastAsia" w:ascii="幼圆" w:hAnsi="幼圆" w:eastAsia="幼圆" w:cs="幼圆"/>
                <w:sz w:val="24"/>
                <w:szCs w:val="20"/>
                <w:lang w:val="en-US" w:eastAsia="zh-CN"/>
              </w:rPr>
              <w:t>同类</w:t>
            </w:r>
            <w:r>
              <w:rPr>
                <w:rFonts w:hint="eastAsia" w:ascii="幼圆" w:hAnsi="幼圆" w:eastAsia="幼圆" w:cs="幼圆"/>
                <w:sz w:val="24"/>
                <w:szCs w:val="20"/>
              </w:rPr>
              <w:t>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1351"/>
        <w:gridCol w:w="654"/>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7"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pStyle w:val="168"/>
        <w:spacing w:line="360" w:lineRule="auto"/>
        <w:ind w:firstLine="0" w:firstLineChars="0"/>
        <w:rPr>
          <w:rFonts w:hint="eastAsia" w:ascii="幼圆" w:hAnsi="幼圆" w:eastAsia="幼圆" w:cs="幼圆"/>
          <w:sz w:val="24"/>
          <w:szCs w:val="24"/>
        </w:rPr>
      </w:pPr>
    </w:p>
    <w:p>
      <w:pPr>
        <w:tabs>
          <w:tab w:val="left" w:pos="1462"/>
        </w:tabs>
        <w:bidi w:val="0"/>
        <w:spacing w:line="360" w:lineRule="auto"/>
        <w:jc w:val="left"/>
        <w:rPr>
          <w:rFonts w:hint="eastAsia" w:ascii="幼圆" w:hAnsi="幼圆" w:eastAsia="幼圆" w:cs="幼圆"/>
          <w:b/>
          <w:bCs/>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19"/>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ADE0A96"/>
    <w:rsid w:val="0CC87A86"/>
    <w:rsid w:val="113329E6"/>
    <w:rsid w:val="117F262B"/>
    <w:rsid w:val="12A90D4E"/>
    <w:rsid w:val="12C56763"/>
    <w:rsid w:val="1BE71C78"/>
    <w:rsid w:val="1F3C1C4F"/>
    <w:rsid w:val="205F522A"/>
    <w:rsid w:val="22E24F49"/>
    <w:rsid w:val="24392B0D"/>
    <w:rsid w:val="25D77D3F"/>
    <w:rsid w:val="26B26BA7"/>
    <w:rsid w:val="27372964"/>
    <w:rsid w:val="27BD3A55"/>
    <w:rsid w:val="2C5F3B91"/>
    <w:rsid w:val="2D056703"/>
    <w:rsid w:val="31321010"/>
    <w:rsid w:val="347B53E1"/>
    <w:rsid w:val="34813790"/>
    <w:rsid w:val="35A3178F"/>
    <w:rsid w:val="35BA5B31"/>
    <w:rsid w:val="36274FCD"/>
    <w:rsid w:val="377C3B60"/>
    <w:rsid w:val="3D3FEA48"/>
    <w:rsid w:val="3DAB702F"/>
    <w:rsid w:val="3DBFD295"/>
    <w:rsid w:val="3EBA3A53"/>
    <w:rsid w:val="3EDF20D9"/>
    <w:rsid w:val="411538B7"/>
    <w:rsid w:val="41536D26"/>
    <w:rsid w:val="41BE02EE"/>
    <w:rsid w:val="44DB5B25"/>
    <w:rsid w:val="455507B5"/>
    <w:rsid w:val="45A73923"/>
    <w:rsid w:val="48C2098E"/>
    <w:rsid w:val="49F927E9"/>
    <w:rsid w:val="4AEF402B"/>
    <w:rsid w:val="4FC375E6"/>
    <w:rsid w:val="5257047F"/>
    <w:rsid w:val="537D6985"/>
    <w:rsid w:val="53ED7FA3"/>
    <w:rsid w:val="56A9ACE5"/>
    <w:rsid w:val="574D52F6"/>
    <w:rsid w:val="5A193DF3"/>
    <w:rsid w:val="5ED45407"/>
    <w:rsid w:val="5F9F1931"/>
    <w:rsid w:val="5FEFBD42"/>
    <w:rsid w:val="60A64A97"/>
    <w:rsid w:val="63A6046B"/>
    <w:rsid w:val="64690EAB"/>
    <w:rsid w:val="6A5C38C9"/>
    <w:rsid w:val="6BBC5FCE"/>
    <w:rsid w:val="6FBD2579"/>
    <w:rsid w:val="6FED3F9B"/>
    <w:rsid w:val="703B2526"/>
    <w:rsid w:val="720472B3"/>
    <w:rsid w:val="72606732"/>
    <w:rsid w:val="75C51121"/>
    <w:rsid w:val="75DF8964"/>
    <w:rsid w:val="75F106A5"/>
    <w:rsid w:val="761942CF"/>
    <w:rsid w:val="787B4E47"/>
    <w:rsid w:val="78EF290F"/>
    <w:rsid w:val="78F15292"/>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unhideWhenUsed="0" w:uiPriority="68" w:semiHidden="0" w:name="Medium Grid 2 Accent 5"/>
    <w:lsdException w:unhideWhenUsed="0" w:uiPriority="69" w:semiHidden="0" w:name="Medium Grid 3 Accent 5"/>
    <w:lsdException w:qFormat="1" w:unhideWhenUsed="0" w:uiPriority="70" w:semiHidden="0" w:name="Dark List Accent 5"/>
    <w:lsdException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宋体" w:cstheme="minorBidi"/>
      <w:sz w:val="22"/>
      <w:szCs w:val="22"/>
      <w:lang w:val="en-US" w:eastAsia="en-US" w:bidi="ar-SA"/>
    </w:rPr>
  </w:style>
  <w:style w:type="paragraph" w:styleId="3">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annotation text"/>
    <w:basedOn w:val="1"/>
    <w:semiHidden/>
    <w:unhideWhenUsed/>
    <w:qFormat/>
    <w:uiPriority w:val="99"/>
    <w:pPr>
      <w:jc w:val="left"/>
    </w:pPr>
  </w:style>
  <w:style w:type="paragraph" w:styleId="18">
    <w:name w:val="Body Text 3"/>
    <w:basedOn w:val="1"/>
    <w:link w:val="147"/>
    <w:unhideWhenUsed/>
    <w:qFormat/>
    <w:uiPriority w:val="99"/>
    <w:pPr>
      <w:spacing w:after="120"/>
    </w:pPr>
    <w:rPr>
      <w:sz w:val="16"/>
      <w:szCs w:val="16"/>
    </w:rPr>
  </w:style>
  <w:style w:type="paragraph" w:styleId="19">
    <w:name w:val="List Bullet 3"/>
    <w:basedOn w:val="1"/>
    <w:unhideWhenUsed/>
    <w:qFormat/>
    <w:uiPriority w:val="99"/>
    <w:pPr>
      <w:numPr>
        <w:ilvl w:val="0"/>
        <w:numId w:val="4"/>
      </w:numPr>
      <w:contextualSpacing/>
    </w:pPr>
  </w:style>
  <w:style w:type="paragraph" w:styleId="20">
    <w:name w:val="Body Text"/>
    <w:basedOn w:val="1"/>
    <w:link w:val="145"/>
    <w:unhideWhenUsed/>
    <w:qFormat/>
    <w:uiPriority w:val="99"/>
    <w:pPr>
      <w:spacing w:after="120"/>
    </w:pPr>
  </w:style>
  <w:style w:type="paragraph" w:styleId="21">
    <w:name w:val="List Number 3"/>
    <w:basedOn w:val="1"/>
    <w:unhideWhenUsed/>
    <w:qFormat/>
    <w:uiPriority w:val="99"/>
    <w:pPr>
      <w:numPr>
        <w:ilvl w:val="0"/>
        <w:numId w:val="5"/>
      </w:numPr>
      <w:contextualSpacing/>
    </w:pPr>
  </w:style>
  <w:style w:type="paragraph" w:styleId="22">
    <w:name w:val="List 2"/>
    <w:basedOn w:val="1"/>
    <w:unhideWhenUsed/>
    <w:qFormat/>
    <w:uiPriority w:val="99"/>
    <w:pPr>
      <w:ind w:left="720" w:hanging="360"/>
      <w:contextualSpacing/>
    </w:pPr>
  </w:style>
  <w:style w:type="paragraph" w:styleId="23">
    <w:name w:val="List Continue"/>
    <w:basedOn w:val="1"/>
    <w:unhideWhenUsed/>
    <w:qFormat/>
    <w:uiPriority w:val="99"/>
    <w:pPr>
      <w:spacing w:after="120"/>
      <w:ind w:left="360"/>
      <w:contextualSpacing/>
    </w:pPr>
  </w:style>
  <w:style w:type="paragraph" w:styleId="24">
    <w:name w:val="List Bullet 2"/>
    <w:basedOn w:val="1"/>
    <w:unhideWhenUsed/>
    <w:qFormat/>
    <w:uiPriority w:val="99"/>
    <w:pPr>
      <w:numPr>
        <w:ilvl w:val="0"/>
        <w:numId w:val="6"/>
      </w:numPr>
      <w:contextualSpacing/>
    </w:pPr>
  </w:style>
  <w:style w:type="paragraph" w:styleId="25">
    <w:name w:val="footer"/>
    <w:basedOn w:val="1"/>
    <w:link w:val="137"/>
    <w:unhideWhenUsed/>
    <w:qFormat/>
    <w:uiPriority w:val="99"/>
    <w:pPr>
      <w:tabs>
        <w:tab w:val="center" w:pos="4680"/>
        <w:tab w:val="right" w:pos="9360"/>
      </w:tabs>
      <w:spacing w:after="0" w:line="240" w:lineRule="auto"/>
    </w:pPr>
  </w:style>
  <w:style w:type="paragraph" w:styleId="26">
    <w:name w:val="header"/>
    <w:basedOn w:val="1"/>
    <w:link w:val="136"/>
    <w:unhideWhenUsed/>
    <w:qFormat/>
    <w:uiPriority w:val="99"/>
    <w:pPr>
      <w:tabs>
        <w:tab w:val="center" w:pos="4680"/>
        <w:tab w:val="right" w:pos="9360"/>
      </w:tabs>
      <w:spacing w:after="0" w:line="240" w:lineRule="auto"/>
    </w:pPr>
  </w:style>
  <w:style w:type="paragraph" w:styleId="27">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qFormat/>
    <w:uiPriority w:val="99"/>
    <w:pPr>
      <w:ind w:left="360" w:hanging="360"/>
      <w:contextualSpacing/>
    </w:pPr>
  </w:style>
  <w:style w:type="paragraph" w:styleId="29">
    <w:name w:val="Body Text 2"/>
    <w:basedOn w:val="1"/>
    <w:link w:val="146"/>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Header Char"/>
    <w:basedOn w:val="133"/>
    <w:link w:val="26"/>
    <w:qFormat/>
    <w:uiPriority w:val="99"/>
  </w:style>
  <w:style w:type="character" w:customStyle="1" w:styleId="137">
    <w:name w:val="Footer Char"/>
    <w:basedOn w:val="133"/>
    <w:link w:val="25"/>
    <w:uiPriority w:val="99"/>
  </w:style>
  <w:style w:type="paragraph"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33"/>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33"/>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33"/>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33"/>
    <w:link w:val="2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Body Text Char"/>
    <w:basedOn w:val="133"/>
    <w:link w:val="20"/>
    <w:qFormat/>
    <w:uiPriority w:val="99"/>
  </w:style>
  <w:style w:type="character" w:customStyle="1" w:styleId="146">
    <w:name w:val="Body Text 2 Char"/>
    <w:basedOn w:val="133"/>
    <w:link w:val="29"/>
    <w:qFormat/>
    <w:uiPriority w:val="99"/>
  </w:style>
  <w:style w:type="character" w:customStyle="1" w:styleId="147">
    <w:name w:val="Body Text 3 Char"/>
    <w:basedOn w:val="133"/>
    <w:link w:val="18"/>
    <w:qFormat/>
    <w:uiPriority w:val="99"/>
    <w:rPr>
      <w:sz w:val="16"/>
      <w:szCs w:val="16"/>
    </w:rPr>
  </w:style>
  <w:style w:type="character" w:customStyle="1" w:styleId="148">
    <w:name w:val="Macro Text Char"/>
    <w:basedOn w:val="133"/>
    <w:link w:val="2"/>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33"/>
    <w:link w:val="149"/>
    <w:qFormat/>
    <w:uiPriority w:val="29"/>
    <w:rPr>
      <w:i/>
      <w:iCs/>
      <w:color w:val="000000" w:themeColor="text1"/>
      <w14:textFill>
        <w14:solidFill>
          <w14:schemeClr w14:val="tx1"/>
        </w14:solidFill>
      </w14:textFill>
    </w:rPr>
  </w:style>
  <w:style w:type="character" w:customStyle="1" w:styleId="151">
    <w:name w:val="Heading 4 Char"/>
    <w:basedOn w:val="133"/>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33"/>
    <w:link w:val="7"/>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133"/>
    <w:link w:val="8"/>
    <w:semiHidden/>
    <w:qFormat/>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33"/>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33"/>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33"/>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33"/>
    <w:link w:val="157"/>
    <w:qFormat/>
    <w:uiPriority w:val="30"/>
    <w:rPr>
      <w:b/>
      <w:bCs/>
      <w:i/>
      <w:iCs/>
      <w:color w:val="4F81BD" w:themeColor="accent1"/>
      <w14:textFill>
        <w14:solidFill>
          <w14:schemeClr w14:val="accent1"/>
        </w14:solidFill>
      </w14:textFill>
    </w:rPr>
  </w:style>
  <w:style w:type="character" w:customStyle="1" w:styleId="159">
    <w:name w:val="Subtle Emphasis"/>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33"/>
    <w:qFormat/>
    <w:uiPriority w:val="21"/>
    <w:rPr>
      <w:b/>
      <w:bCs/>
      <w:i/>
      <w:iCs/>
      <w:color w:val="4F81BD" w:themeColor="accent1"/>
      <w14:textFill>
        <w14:solidFill>
          <w14:schemeClr w14:val="accent1"/>
        </w14:solidFill>
      </w14:textFill>
    </w:rPr>
  </w:style>
  <w:style w:type="character" w:customStyle="1" w:styleId="161">
    <w:name w:val="Subtle Reference"/>
    <w:basedOn w:val="133"/>
    <w:qFormat/>
    <w:uiPriority w:val="31"/>
    <w:rPr>
      <w:smallCaps/>
      <w:color w:val="C0504D" w:themeColor="accent2"/>
      <w:u w:val="single"/>
      <w14:textFill>
        <w14:solidFill>
          <w14:schemeClr w14:val="accent2"/>
        </w14:solidFill>
      </w14:textFill>
    </w:rPr>
  </w:style>
  <w:style w:type="character" w:customStyle="1" w:styleId="162">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33"/>
    <w:qFormat/>
    <w:uiPriority w:val="33"/>
    <w:rPr>
      <w:b/>
      <w:bCs/>
      <w:smallCaps/>
      <w:spacing w:val="5"/>
    </w:rPr>
  </w:style>
  <w:style w:type="paragraph" w:customStyle="1" w:styleId="164">
    <w:name w:val="TOC Heading"/>
    <w:basedOn w:val="3"/>
    <w:next w:val="1"/>
    <w:semiHidden/>
    <w:unhideWhenUsed/>
    <w:qFormat/>
    <w:uiPriority w:val="39"/>
    <w:pPr>
      <w:outlineLvl w:val="9"/>
    </w:pPr>
  </w:style>
  <w:style w:type="paragraph" w:customStyle="1" w:styleId="165">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6">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7">
    <w:name w:val="王越的表头"/>
    <w:basedOn w:val="168"/>
    <w:qFormat/>
    <w:uiPriority w:val="0"/>
    <w:pPr>
      <w:spacing w:line="240" w:lineRule="auto"/>
      <w:ind w:firstLine="0" w:firstLineChars="0"/>
      <w:jc w:val="center"/>
    </w:pPr>
    <w:rPr>
      <w:b/>
    </w:rPr>
  </w:style>
  <w:style w:type="paragraph" w:customStyle="1" w:styleId="168">
    <w:name w:val="王越的正文"/>
    <w:basedOn w:val="1"/>
    <w:qFormat/>
    <w:uiPriority w:val="0"/>
    <w:pPr>
      <w:ind w:firstLine="480"/>
      <w:jc w:val="left"/>
    </w:pPr>
    <w:rPr>
      <w:rFonts w:ascii="宋体" w:hAnsi="宋体"/>
    </w:rPr>
  </w:style>
  <w:style w:type="paragraph" w:customStyle="1" w:styleId="169">
    <w:name w:val="王越的表格"/>
    <w:basedOn w:val="168"/>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52</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2025-12-18T05:35:56Z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