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spacing w:beforeAutospacing="0" w:afterAutospacing="0" w:line="440" w:lineRule="exact"/>
        <w:ind w:firstLine="482" w:firstLineChars="200"/>
        <w:rPr>
          <w:highlight w:val="none"/>
        </w:rPr>
      </w:pPr>
      <w:r>
        <w:rPr>
          <w:rFonts w:hint="eastAsia" w:ascii="幼圆" w:hAnsi="幼圆" w:eastAsia="幼圆" w:cs="幼圆"/>
          <w:b/>
          <w:color w:val="333333"/>
          <w:highlight w:val="none"/>
        </w:rPr>
        <w:t>北京清华长庚医院【</w:t>
      </w:r>
      <w:r>
        <w:rPr>
          <w:rFonts w:hint="eastAsia" w:ascii="幼圆" w:hAnsi="幼圆" w:eastAsia="幼圆" w:cs="幼圆"/>
          <w:b/>
          <w:color w:val="333333"/>
          <w:highlight w:val="none"/>
          <w:lang w:eastAsia="zh-CN"/>
        </w:rPr>
        <w:t>院外楼宇（G8、B8、B10）光纤联络工程</w:t>
      </w:r>
      <w:r>
        <w:rPr>
          <w:rFonts w:hint="eastAsia" w:ascii="幼圆" w:hAnsi="幼圆" w:eastAsia="幼圆" w:cs="幼圆"/>
          <w:b/>
          <w:color w:val="333333"/>
          <w:highlight w:val="none"/>
        </w:rPr>
        <w:t>】</w:t>
      </w:r>
    </w:p>
    <w:p>
      <w:pPr>
        <w:pStyle w:val="3"/>
        <w:spacing w:beforeAutospacing="0" w:afterAutospacing="0" w:line="440" w:lineRule="exact"/>
        <w:ind w:firstLine="482" w:firstLineChars="200"/>
        <w:rPr>
          <w:rFonts w:ascii="幼圆" w:hAnsi="幼圆" w:eastAsia="幼圆" w:cs="幼圆"/>
          <w:b/>
          <w:color w:val="333333"/>
          <w:highlight w:val="none"/>
        </w:rPr>
      </w:pPr>
      <w:r>
        <w:rPr>
          <w:rFonts w:hint="eastAsia" w:ascii="幼圆" w:hAnsi="幼圆" w:eastAsia="幼圆" w:cs="幼圆"/>
          <w:b/>
          <w:color w:val="333333"/>
          <w:highlight w:val="none"/>
        </w:rPr>
        <w:t>采购项目进行院内遴选，我院诚邀符合资质要求的供应商前来参与。</w:t>
      </w:r>
    </w:p>
    <w:p>
      <w:pPr>
        <w:pStyle w:val="3"/>
        <w:numPr>
          <w:ilvl w:val="0"/>
          <w:numId w:val="1"/>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FF"/>
          <w:highlight w:val="none"/>
        </w:rPr>
        <w:t>项目基本情况</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00"/>
          <w:highlight w:val="none"/>
        </w:rPr>
        <w:t>项目名称：</w:t>
      </w:r>
      <w:r>
        <w:rPr>
          <w:rFonts w:hint="eastAsia" w:ascii="幼圆" w:hAnsi="幼圆" w:eastAsia="幼圆" w:cs="幼圆"/>
          <w:color w:val="333333"/>
          <w:highlight w:val="none"/>
          <w:lang w:eastAsia="zh-CN"/>
        </w:rPr>
        <w:t>院外楼宇（G8、B8、B10）光纤联络工程</w:t>
      </w:r>
    </w:p>
    <w:p>
      <w:pPr>
        <w:pStyle w:val="3"/>
        <w:numPr>
          <w:ilvl w:val="0"/>
          <w:numId w:val="2"/>
        </w:numPr>
        <w:spacing w:beforeAutospacing="0" w:afterAutospacing="0" w:line="440" w:lineRule="exact"/>
        <w:rPr>
          <w:rFonts w:ascii="幼圆" w:hAnsi="幼圆" w:eastAsia="幼圆" w:cs="幼圆"/>
          <w:b/>
          <w:color w:val="0000FF"/>
          <w:highlight w:val="none"/>
        </w:rPr>
      </w:pPr>
      <w:r>
        <w:rPr>
          <w:rFonts w:hint="eastAsia" w:ascii="幼圆" w:hAnsi="幼圆" w:eastAsia="幼圆" w:cs="幼圆"/>
          <w:color w:val="0000FF"/>
          <w:highlight w:val="none"/>
          <w:shd w:val="clear" w:color="auto" w:fill="FFFFFF"/>
        </w:rPr>
        <w:t>采购预算：</w:t>
      </w:r>
      <w:r>
        <w:rPr>
          <w:rFonts w:hint="eastAsia" w:ascii="幼圆" w:hAnsi="幼圆" w:eastAsia="幼圆" w:cs="幼圆"/>
          <w:color w:val="0000FF"/>
          <w:highlight w:val="none"/>
          <w:shd w:val="clear" w:color="auto" w:fill="FFFFFF"/>
          <w:lang w:val="en-US" w:eastAsia="zh-CN"/>
        </w:rPr>
        <w:t>29.490027</w:t>
      </w:r>
      <w:r>
        <w:rPr>
          <w:rFonts w:hint="eastAsia" w:ascii="幼圆" w:hAnsi="幼圆" w:eastAsia="幼圆" w:cs="幼圆"/>
          <w:color w:val="0000FF"/>
          <w:highlight w:val="none"/>
          <w:shd w:val="clear" w:color="auto" w:fill="FFFFFF"/>
        </w:rPr>
        <w:t>万元（投标报价超出采购预算的投标将被拒绝）</w:t>
      </w:r>
    </w:p>
    <w:p>
      <w:pPr>
        <w:pStyle w:val="3"/>
        <w:numPr>
          <w:ilvl w:val="0"/>
          <w:numId w:val="2"/>
        </w:numPr>
        <w:spacing w:beforeAutospacing="0" w:afterAutospacing="0" w:line="440" w:lineRule="exact"/>
        <w:rPr>
          <w:rFonts w:ascii="幼圆" w:hAnsi="幼圆" w:eastAsia="幼圆" w:cs="幼圆"/>
          <w:b/>
          <w:color w:val="000000"/>
          <w:highlight w:val="none"/>
        </w:rPr>
      </w:pPr>
      <w:r>
        <w:rPr>
          <w:rFonts w:hint="eastAsia" w:ascii="幼圆" w:hAnsi="幼圆" w:eastAsia="幼圆" w:cs="幼圆"/>
          <w:b/>
          <w:color w:val="000000"/>
          <w:highlight w:val="none"/>
        </w:rPr>
        <w:t>采购内容：</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 xml:space="preserve">   详见《技术要求及评审办法》中内容。</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资格要求</w:t>
      </w:r>
    </w:p>
    <w:p>
      <w:pPr>
        <w:pStyle w:val="3"/>
        <w:spacing w:beforeAutospacing="0" w:afterAutospacing="0" w:line="440" w:lineRule="exact"/>
        <w:rPr>
          <w:rFonts w:hint="eastAsia" w:ascii="幼圆" w:hAnsi="幼圆" w:eastAsia="幼圆" w:cs="幼圆"/>
          <w:color w:val="000000"/>
          <w:highlight w:val="none"/>
          <w:lang w:val="en-US" w:eastAsia="zh-CN"/>
        </w:rPr>
      </w:pPr>
      <w:r>
        <w:rPr>
          <w:rFonts w:hint="eastAsia" w:ascii="幼圆" w:hAnsi="幼圆" w:eastAsia="幼圆" w:cs="幼圆"/>
          <w:color w:val="000000"/>
          <w:highlight w:val="none"/>
        </w:rPr>
        <w:t>1、中华人民共和国境内具有独立承担民事责任能力的供应商，包括法人、其他组织或者自然人。</w:t>
      </w:r>
      <w:r>
        <w:rPr>
          <w:rFonts w:hint="eastAsia" w:ascii="幼圆" w:hAnsi="幼圆" w:eastAsia="幼圆" w:cs="幼圆"/>
          <w:color w:val="000000"/>
          <w:highlight w:val="none"/>
          <w:lang w:val="en-US" w:eastAsia="zh-CN"/>
        </w:rPr>
        <w:tab/>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2、具有良好的商业信誉和健全的财务会计制度，有依法缴纳税收和社会保障资金的良好记录，具有履行合同所必需的设备和专业技术能力，近三年在经营活动中没有重大违法记录。</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3、单位负责人为同一人或者存在直接控股、管理关系的不同供应商，不得参加同一合同项下的采购活动。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4、除单一来源采购项目外，为采购项目提供整体设计、规范编制或者项目管理、监理、检测等服务的供应商，不得再参加该采购项目的其他采购活动。</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5、本项目不接受联合体参选，不允许分包和转包。</w:t>
      </w:r>
    </w:p>
    <w:p>
      <w:pPr>
        <w:pStyle w:val="3"/>
        <w:spacing w:beforeAutospacing="0" w:afterAutospacing="0" w:line="440" w:lineRule="exact"/>
        <w:rPr>
          <w:rFonts w:hint="eastAsia" w:ascii="幼圆" w:hAnsi="幼圆" w:eastAsia="幼圆" w:cs="幼圆"/>
          <w:color w:val="000000"/>
          <w:highlight w:val="none"/>
        </w:rPr>
      </w:pPr>
      <w:r>
        <w:rPr>
          <w:rFonts w:hint="eastAsia" w:ascii="幼圆" w:hAnsi="幼圆" w:eastAsia="幼圆" w:cs="幼圆"/>
          <w:color w:val="000000"/>
          <w:highlight w:val="none"/>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pStyle w:val="3"/>
        <w:spacing w:beforeAutospacing="0" w:afterAutospacing="0" w:line="440" w:lineRule="exact"/>
        <w:rPr>
          <w:rFonts w:hint="default" w:ascii="幼圆" w:hAnsi="幼圆" w:eastAsia="幼圆" w:cs="幼圆"/>
          <w:color w:val="000000"/>
          <w:highlight w:val="none"/>
          <w:lang w:val="en-US" w:eastAsia="zh-CN"/>
        </w:rPr>
      </w:pPr>
      <w:r>
        <w:rPr>
          <w:rFonts w:hint="eastAsia" w:ascii="幼圆" w:hAnsi="幼圆" w:eastAsia="幼圆" w:cs="幼圆"/>
          <w:color w:val="000000"/>
          <w:highlight w:val="none"/>
          <w:lang w:val="en-US" w:eastAsia="zh-CN"/>
        </w:rPr>
        <w:t>7、具有满足本项目相关资质证书。</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报名：</w:t>
      </w:r>
    </w:p>
    <w:p>
      <w:pPr>
        <w:pStyle w:val="3"/>
        <w:numPr>
          <w:ilvl w:val="0"/>
          <w:numId w:val="3"/>
        </w:numPr>
        <w:spacing w:beforeAutospacing="0" w:afterAutospacing="0" w:line="440" w:lineRule="exact"/>
        <w:rPr>
          <w:highlight w:val="none"/>
        </w:rPr>
      </w:pPr>
      <w:r>
        <w:rPr>
          <w:rFonts w:hint="eastAsia" w:ascii="幼圆" w:hAnsi="幼圆" w:eastAsia="幼圆" w:cs="幼圆"/>
          <w:b/>
          <w:color w:val="000000"/>
          <w:highlight w:val="none"/>
        </w:rPr>
        <w:t>报名截止时间：</w:t>
      </w:r>
      <w:r>
        <w:rPr>
          <w:rFonts w:hint="eastAsia" w:ascii="幼圆" w:hAnsi="幼圆" w:eastAsia="幼圆" w:cs="幼圆"/>
          <w:color w:val="000000"/>
          <w:highlight w:val="none"/>
        </w:rPr>
        <w:t>2026年</w:t>
      </w:r>
      <w:r>
        <w:rPr>
          <w:rFonts w:hint="eastAsia" w:ascii="幼圆" w:hAnsi="幼圆" w:eastAsia="幼圆" w:cs="幼圆"/>
          <w:color w:val="000000"/>
          <w:highlight w:val="none"/>
          <w:lang w:val="en-US" w:eastAsia="zh-CN"/>
        </w:rPr>
        <w:t>7</w:t>
      </w:r>
      <w:r>
        <w:rPr>
          <w:rFonts w:hint="eastAsia" w:ascii="幼圆" w:hAnsi="幼圆" w:eastAsia="幼圆" w:cs="幼圆"/>
          <w:color w:val="000000"/>
          <w:highlight w:val="none"/>
        </w:rPr>
        <w:t>月</w:t>
      </w:r>
      <w:r>
        <w:rPr>
          <w:rFonts w:hint="eastAsia" w:ascii="幼圆" w:hAnsi="幼圆" w:eastAsia="幼圆" w:cs="幼圆"/>
          <w:color w:val="000000"/>
          <w:highlight w:val="none"/>
          <w:lang w:val="en-US" w:eastAsia="zh-CN"/>
        </w:rPr>
        <w:t>14</w:t>
      </w:r>
      <w:r>
        <w:rPr>
          <w:rFonts w:hint="eastAsia" w:ascii="幼圆" w:hAnsi="幼圆" w:eastAsia="幼圆" w:cs="幼圆"/>
          <w:color w:val="000000"/>
          <w:highlight w:val="none"/>
        </w:rPr>
        <w:t>日（周</w:t>
      </w:r>
      <w:r>
        <w:rPr>
          <w:rFonts w:hint="eastAsia" w:ascii="幼圆" w:hAnsi="幼圆" w:eastAsia="幼圆" w:cs="幼圆"/>
          <w:color w:val="000000"/>
          <w:highlight w:val="none"/>
          <w:lang w:val="en-US" w:eastAsia="zh-CN"/>
        </w:rPr>
        <w:t>二</w:t>
      </w:r>
      <w:r>
        <w:rPr>
          <w:rFonts w:hint="eastAsia" w:ascii="幼圆" w:hAnsi="幼圆" w:eastAsia="幼圆" w:cs="幼圆"/>
          <w:color w:val="000000"/>
          <w:highlight w:val="none"/>
        </w:rPr>
        <w:t>）17:00</w:t>
      </w:r>
    </w:p>
    <w:p>
      <w:pPr>
        <w:pStyle w:val="3"/>
        <w:numPr>
          <w:ilvl w:val="0"/>
          <w:numId w:val="3"/>
        </w:numPr>
        <w:spacing w:beforeAutospacing="0" w:afterAutospacing="0" w:line="440" w:lineRule="exact"/>
        <w:rPr>
          <w:rFonts w:ascii="幼圆" w:hAnsi="幼圆" w:eastAsia="幼圆" w:cs="幼圆"/>
          <w:b/>
          <w:color w:val="000000"/>
          <w:highlight w:val="none"/>
        </w:rPr>
      </w:pPr>
      <w:r>
        <w:rPr>
          <w:rFonts w:hint="eastAsia" w:ascii="幼圆" w:hAnsi="幼圆" w:eastAsia="幼圆" w:cs="幼圆"/>
          <w:color w:val="000000"/>
          <w:highlight w:val="none"/>
        </w:rPr>
        <w:t>以邮件的形式报名，</w:t>
      </w:r>
      <w:r>
        <w:rPr>
          <w:rFonts w:hint="eastAsia" w:ascii="幼圆" w:hAnsi="幼圆" w:eastAsia="幼圆" w:cs="幼圆"/>
          <w:b/>
          <w:highlight w:val="none"/>
        </w:rPr>
        <w:t>邮件标题</w:t>
      </w:r>
      <w:r>
        <w:rPr>
          <w:rFonts w:hint="eastAsia" w:ascii="幼圆" w:hAnsi="幼圆" w:eastAsia="幼圆" w:cs="幼圆"/>
          <w:color w:val="000000"/>
          <w:highlight w:val="none"/>
        </w:rPr>
        <w:t>为“【项目名称】+供应商名称+联系人+联系方式”，邮件发送至电子邮箱wma04561@btch.edu.cn，逾期邮件的视为报名无效。</w:t>
      </w:r>
      <w:r>
        <w:rPr>
          <w:rFonts w:hint="eastAsia" w:ascii="幼圆" w:hAnsi="幼圆" w:eastAsia="幼圆" w:cs="幼圆"/>
          <w:b/>
          <w:color w:val="FF0000"/>
          <w:highlight w:val="none"/>
        </w:rPr>
        <w:t>（只发送邮件标题即报名成功）</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递交材料及遴选</w:t>
      </w:r>
    </w:p>
    <w:p>
      <w:pPr>
        <w:pStyle w:val="3"/>
        <w:numPr>
          <w:ilvl w:val="0"/>
          <w:numId w:val="0"/>
        </w:numPr>
        <w:spacing w:beforeAutospacing="0" w:afterAutospacing="0" w:line="440" w:lineRule="exact"/>
        <w:ind w:leftChars="0"/>
        <w:rPr>
          <w:rFonts w:ascii="幼圆" w:hAnsi="幼圆" w:eastAsia="幼圆" w:cs="幼圆"/>
          <w:b/>
          <w:color w:val="000000"/>
          <w:highlight w:val="none"/>
        </w:rPr>
      </w:pPr>
      <w:r>
        <w:rPr>
          <w:rFonts w:hint="eastAsia" w:ascii="幼圆" w:hAnsi="幼圆" w:eastAsia="幼圆" w:cs="幼圆"/>
          <w:b/>
          <w:color w:val="000000"/>
          <w:highlight w:val="none"/>
          <w:lang w:val="en-US" w:eastAsia="zh-CN"/>
        </w:rPr>
        <w:t>1.</w:t>
      </w:r>
      <w:r>
        <w:rPr>
          <w:rFonts w:hint="eastAsia" w:ascii="幼圆" w:hAnsi="幼圆" w:eastAsia="幼圆" w:cs="幼圆"/>
          <w:b/>
          <w:color w:val="000000"/>
          <w:highlight w:val="none"/>
        </w:rPr>
        <w:t>资料内容</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①</w:t>
      </w:r>
      <w:r>
        <w:rPr>
          <w:rFonts w:hint="eastAsia" w:ascii="幼圆" w:hAnsi="幼圆" w:eastAsia="幼圆" w:cs="幼圆"/>
          <w:color w:val="000000"/>
          <w:sz w:val="24"/>
          <w:highlight w:val="none"/>
        </w:rPr>
        <w:t>报价单；</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②</w:t>
      </w:r>
      <w:r>
        <w:rPr>
          <w:rFonts w:hint="eastAsia" w:ascii="幼圆" w:hAnsi="幼圆" w:eastAsia="幼圆" w:cs="幼圆"/>
          <w:color w:val="000000"/>
          <w:sz w:val="24"/>
          <w:highlight w:val="none"/>
        </w:rPr>
        <w:t>提供满足本</w:t>
      </w:r>
      <w:r>
        <w:rPr>
          <w:rFonts w:hint="eastAsia" w:ascii="幼圆" w:hAnsi="幼圆" w:eastAsia="幼圆" w:cs="幼圆"/>
          <w:color w:val="000000"/>
          <w:sz w:val="24"/>
          <w:highlight w:val="none"/>
          <w:lang w:val="en-US" w:eastAsia="zh-CN"/>
        </w:rPr>
        <w:t>项目</w:t>
      </w:r>
      <w:r>
        <w:rPr>
          <w:rFonts w:hint="eastAsia" w:ascii="幼圆" w:hAnsi="幼圆" w:eastAsia="幼圆" w:cs="幼圆"/>
          <w:color w:val="000000"/>
          <w:sz w:val="24"/>
          <w:highlight w:val="none"/>
        </w:rPr>
        <w:t>相关资质证书；</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③</w:t>
      </w:r>
      <w:r>
        <w:rPr>
          <w:rFonts w:hint="eastAsia" w:ascii="幼圆" w:hAnsi="幼圆" w:eastAsia="幼圆" w:cs="幼圆"/>
          <w:color w:val="000000"/>
          <w:sz w:val="24"/>
          <w:highlight w:val="none"/>
        </w:rPr>
        <w:t>公司简介、公司资质；</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④</w:t>
      </w:r>
      <w:r>
        <w:rPr>
          <w:rFonts w:hint="eastAsia" w:ascii="幼圆" w:hAnsi="幼圆" w:eastAsia="幼圆" w:cs="幼圆"/>
          <w:color w:val="000000"/>
          <w:sz w:val="24"/>
          <w:highlight w:val="none"/>
        </w:rPr>
        <w:t>授权书委托书，授权人必须到场并签到（携带身份证件原件）；</w:t>
      </w:r>
    </w:p>
    <w:p>
      <w:pPr>
        <w:numPr>
          <w:ilvl w:val="0"/>
          <w:numId w:val="0"/>
        </w:numPr>
        <w:spacing w:before="100" w:after="100" w:line="440" w:lineRule="exact"/>
        <w:ind w:leftChars="0"/>
        <w:jc w:val="left"/>
        <w:rPr>
          <w:rFonts w:ascii="幼圆" w:hAnsi="幼圆" w:eastAsia="幼圆" w:cs="幼圆"/>
          <w:b/>
          <w:color w:val="000000"/>
          <w:sz w:val="24"/>
          <w:highlight w:val="none"/>
        </w:rPr>
      </w:pPr>
      <w:r>
        <w:rPr>
          <w:rFonts w:hint="eastAsia" w:ascii="幼圆" w:hAnsi="幼圆" w:eastAsia="幼圆" w:cs="幼圆"/>
          <w:b/>
          <w:color w:val="000000"/>
          <w:sz w:val="24"/>
          <w:highlight w:val="none"/>
          <w:lang w:val="en-US" w:eastAsia="zh-CN"/>
        </w:rPr>
        <w:t>⑤</w:t>
      </w:r>
      <w:r>
        <w:rPr>
          <w:rFonts w:hint="eastAsia" w:ascii="幼圆" w:hAnsi="幼圆" w:eastAsia="幼圆" w:cs="幼圆"/>
          <w:b/>
          <w:color w:val="000000"/>
          <w:sz w:val="24"/>
          <w:highlight w:val="none"/>
        </w:rPr>
        <w:t>根据【技术要求及评审办法】的要求提供相关文件</w:t>
      </w:r>
      <w:r>
        <w:rPr>
          <w:rFonts w:hint="eastAsia" w:ascii="幼圆" w:hAnsi="幼圆" w:eastAsia="幼圆" w:cs="幼圆"/>
          <w:b/>
          <w:color w:val="FF0000"/>
          <w:sz w:val="24"/>
          <w:highlight w:val="none"/>
        </w:rPr>
        <w:t>（请按</w:t>
      </w:r>
      <w:r>
        <w:rPr>
          <w:rFonts w:hint="eastAsia" w:ascii="幼圆" w:hAnsi="幼圆" w:eastAsia="幼圆" w:cs="幼圆"/>
          <w:b/>
          <w:color w:val="FF0000"/>
          <w:sz w:val="24"/>
          <w:highlight w:val="none"/>
          <w:lang w:val="en-US" w:eastAsia="zh-CN"/>
        </w:rPr>
        <w:t>资格审核、符合性审核、</w:t>
      </w:r>
      <w:r>
        <w:rPr>
          <w:rFonts w:hint="eastAsia" w:ascii="幼圆" w:hAnsi="幼圆" w:eastAsia="幼圆" w:cs="幼圆"/>
          <w:b/>
          <w:color w:val="FF0000"/>
          <w:sz w:val="24"/>
          <w:highlight w:val="none"/>
        </w:rPr>
        <w:t>评分标准顺序编制相关文件）</w:t>
      </w:r>
      <w:r>
        <w:rPr>
          <w:rFonts w:hint="eastAsia" w:ascii="幼圆" w:hAnsi="幼圆" w:eastAsia="幼圆" w:cs="幼圆"/>
          <w:b/>
          <w:color w:val="000000"/>
          <w:sz w:val="24"/>
          <w:highlight w:val="none"/>
        </w:rPr>
        <w:t>；</w:t>
      </w:r>
    </w:p>
    <w:p>
      <w:pPr>
        <w:numPr>
          <w:ilvl w:val="0"/>
          <w:numId w:val="0"/>
        </w:numPr>
        <w:spacing w:before="100" w:after="100" w:line="440" w:lineRule="exact"/>
        <w:ind w:leftChars="0"/>
        <w:jc w:val="left"/>
        <w:rPr>
          <w:rFonts w:ascii="幼圆" w:hAnsi="幼圆" w:eastAsia="幼圆" w:cs="幼圆"/>
          <w:color w:val="000000"/>
          <w:sz w:val="24"/>
          <w:highlight w:val="none"/>
        </w:rPr>
      </w:pPr>
      <w:r>
        <w:rPr>
          <w:rFonts w:hint="eastAsia" w:ascii="幼圆" w:hAnsi="幼圆" w:eastAsia="幼圆" w:cs="幼圆"/>
          <w:color w:val="000000"/>
          <w:sz w:val="24"/>
          <w:highlight w:val="none"/>
          <w:lang w:val="en-US" w:eastAsia="zh-CN"/>
        </w:rPr>
        <w:t>⑥</w:t>
      </w:r>
      <w:r>
        <w:rPr>
          <w:rFonts w:hint="eastAsia" w:ascii="幼圆" w:hAnsi="幼圆" w:eastAsia="幼圆" w:cs="幼圆"/>
          <w:color w:val="000000"/>
          <w:sz w:val="24"/>
          <w:highlight w:val="none"/>
        </w:rPr>
        <w:t>供应商认为需加以说明的其他内容。</w:t>
      </w:r>
    </w:p>
    <w:p>
      <w:pPr>
        <w:pStyle w:val="3"/>
        <w:numPr>
          <w:ilvl w:val="0"/>
          <w:numId w:val="0"/>
        </w:numPr>
        <w:spacing w:beforeAutospacing="0" w:afterAutospacing="0" w:line="440" w:lineRule="exact"/>
        <w:rPr>
          <w:rFonts w:ascii="幼圆" w:hAnsi="幼圆" w:eastAsia="幼圆" w:cs="幼圆"/>
          <w:color w:val="000000"/>
          <w:highlight w:val="none"/>
        </w:rPr>
      </w:pPr>
      <w:r>
        <w:rPr>
          <w:rFonts w:hint="eastAsia" w:ascii="幼圆" w:hAnsi="幼圆" w:eastAsia="幼圆" w:cs="幼圆"/>
          <w:b/>
          <w:color w:val="000000"/>
          <w:highlight w:val="none"/>
          <w:lang w:val="en-US" w:eastAsia="zh-CN"/>
        </w:rPr>
        <w:t>2.</w:t>
      </w:r>
      <w:r>
        <w:rPr>
          <w:rFonts w:hint="eastAsia" w:ascii="幼圆" w:hAnsi="幼圆" w:eastAsia="幼圆" w:cs="幼圆"/>
          <w:b/>
          <w:color w:val="000000"/>
          <w:highlight w:val="none"/>
        </w:rPr>
        <w:t>递交资料时间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2026年</w:t>
      </w:r>
      <w:r>
        <w:rPr>
          <w:rFonts w:hint="eastAsia" w:ascii="幼圆" w:hAnsi="幼圆" w:eastAsia="幼圆" w:cs="幼圆"/>
          <w:b/>
          <w:bCs/>
          <w:color w:val="000000"/>
          <w:highlight w:val="none"/>
          <w:lang w:val="en-US" w:eastAsia="zh-CN"/>
        </w:rPr>
        <w:t>7</w:t>
      </w:r>
      <w:r>
        <w:rPr>
          <w:rFonts w:hint="eastAsia" w:ascii="幼圆" w:hAnsi="幼圆" w:eastAsia="幼圆" w:cs="幼圆"/>
          <w:b/>
          <w:bCs/>
          <w:color w:val="000000"/>
          <w:highlight w:val="none"/>
        </w:rPr>
        <w:t>月</w:t>
      </w:r>
      <w:r>
        <w:rPr>
          <w:rFonts w:ascii="幼圆" w:hAnsi="幼圆" w:eastAsia="幼圆" w:cs="幼圆"/>
          <w:b/>
          <w:bCs/>
          <w:color w:val="000000"/>
          <w:highlight w:val="none"/>
        </w:rPr>
        <w:t>1</w:t>
      </w:r>
      <w:r>
        <w:rPr>
          <w:rFonts w:hint="eastAsia" w:ascii="幼圆" w:hAnsi="幼圆" w:eastAsia="幼圆" w:cs="幼圆"/>
          <w:b/>
          <w:bCs/>
          <w:color w:val="000000"/>
          <w:highlight w:val="none"/>
          <w:lang w:val="en-US" w:eastAsia="zh-CN"/>
        </w:rPr>
        <w:t>6</w:t>
      </w:r>
      <w:r>
        <w:rPr>
          <w:rFonts w:hint="eastAsia" w:ascii="幼圆" w:hAnsi="幼圆" w:eastAsia="幼圆" w:cs="幼圆"/>
          <w:b/>
          <w:bCs/>
          <w:color w:val="000000"/>
          <w:highlight w:val="none"/>
        </w:rPr>
        <w:t>日（周</w:t>
      </w:r>
      <w:r>
        <w:rPr>
          <w:rFonts w:hint="eastAsia" w:ascii="幼圆" w:hAnsi="幼圆" w:eastAsia="幼圆" w:cs="幼圆"/>
          <w:b/>
          <w:bCs/>
          <w:color w:val="000000"/>
          <w:highlight w:val="none"/>
          <w:lang w:val="en-US" w:eastAsia="zh-CN"/>
        </w:rPr>
        <w:t>四</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上</w:t>
      </w:r>
      <w:r>
        <w:rPr>
          <w:rFonts w:hint="eastAsia" w:ascii="幼圆" w:hAnsi="幼圆" w:eastAsia="幼圆" w:cs="幼圆"/>
          <w:b/>
          <w:bCs/>
          <w:color w:val="000000"/>
          <w:highlight w:val="none"/>
        </w:rPr>
        <w:t>午</w:t>
      </w:r>
      <w:r>
        <w:rPr>
          <w:rFonts w:hint="eastAsia" w:ascii="幼圆" w:hAnsi="幼圆" w:eastAsia="幼圆" w:cs="幼圆"/>
          <w:b/>
          <w:bCs/>
          <w:color w:val="000000"/>
          <w:highlight w:val="none"/>
          <w:lang w:val="en-US" w:eastAsia="zh-CN"/>
        </w:rPr>
        <w:t>8</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5</w:t>
      </w:r>
      <w:r>
        <w:rPr>
          <w:rFonts w:hint="eastAsia" w:ascii="幼圆" w:hAnsi="幼圆" w:eastAsia="幼圆" w:cs="幼圆"/>
          <w:b/>
          <w:bCs/>
          <w:color w:val="000000"/>
          <w:highlight w:val="none"/>
        </w:rPr>
        <w:t>0</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（1）报价资料包含经济文件和商务及技术文件2部分，经济文件单独密封，商务及技术文件单独密封，不得封装在一起；</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（2）提供报价资料电子版（U盘单独密封，含盖章扫描版报价资料及可编辑版报价资料）；</w:t>
      </w:r>
    </w:p>
    <w:p>
      <w:pPr>
        <w:pStyle w:val="3"/>
        <w:spacing w:beforeAutospacing="0" w:afterAutospacing="0" w:line="440" w:lineRule="exact"/>
        <w:rPr>
          <w:rFonts w:ascii="幼圆" w:hAnsi="幼圆" w:eastAsia="幼圆" w:cs="幼圆"/>
          <w:color w:val="000000"/>
          <w:highlight w:val="none"/>
        </w:rPr>
      </w:pPr>
      <w:r>
        <w:rPr>
          <w:rFonts w:hint="eastAsia" w:ascii="幼圆" w:hAnsi="幼圆" w:eastAsia="幼圆" w:cs="幼圆"/>
          <w:color w:val="000000"/>
          <w:highlight w:val="none"/>
        </w:rPr>
        <w:t>（3）所有资料一式三份均需加盖公章，正本一份，副本两份，需全部密封。</w:t>
      </w:r>
    </w:p>
    <w:p>
      <w:pPr>
        <w:pStyle w:val="3"/>
        <w:numPr>
          <w:ilvl w:val="0"/>
          <w:numId w:val="0"/>
        </w:numPr>
        <w:spacing w:beforeAutospacing="0" w:afterAutospacing="0" w:line="440" w:lineRule="exact"/>
        <w:ind w:leftChars="0"/>
        <w:rPr>
          <w:rFonts w:ascii="幼圆" w:hAnsi="幼圆" w:eastAsia="幼圆" w:cs="幼圆"/>
          <w:color w:val="000000"/>
          <w:highlight w:val="none"/>
        </w:rPr>
      </w:pPr>
      <w:r>
        <w:rPr>
          <w:rFonts w:hint="eastAsia" w:ascii="幼圆" w:hAnsi="幼圆" w:eastAsia="幼圆" w:cs="幼圆"/>
          <w:b/>
          <w:color w:val="000000"/>
          <w:highlight w:val="none"/>
          <w:lang w:val="en-US" w:eastAsia="zh-CN"/>
        </w:rPr>
        <w:t>3.</w:t>
      </w:r>
      <w:r>
        <w:rPr>
          <w:rFonts w:hint="eastAsia" w:ascii="幼圆" w:hAnsi="幼圆" w:eastAsia="幼圆" w:cs="幼圆"/>
          <w:b/>
          <w:color w:val="000000"/>
          <w:highlight w:val="none"/>
        </w:rPr>
        <w:t>遴选时间</w:t>
      </w:r>
      <w:r>
        <w:rPr>
          <w:rFonts w:hint="eastAsia" w:ascii="幼圆" w:hAnsi="幼圆" w:eastAsia="幼圆" w:cs="幼圆"/>
          <w:b/>
          <w:color w:val="000000"/>
          <w:highlight w:val="none"/>
          <w:lang w:eastAsia="zh-CN"/>
        </w:rPr>
        <w:t>：</w:t>
      </w:r>
      <w:r>
        <w:rPr>
          <w:rFonts w:hint="eastAsia" w:ascii="幼圆" w:hAnsi="幼圆" w:eastAsia="幼圆" w:cs="幼圆"/>
          <w:b/>
          <w:bCs/>
          <w:color w:val="000000"/>
          <w:highlight w:val="none"/>
        </w:rPr>
        <w:t>026年7月16日（周四）上午</w:t>
      </w:r>
      <w:r>
        <w:rPr>
          <w:rFonts w:hint="eastAsia" w:ascii="幼圆" w:hAnsi="幼圆" w:eastAsia="幼圆" w:cs="幼圆"/>
          <w:b/>
          <w:bCs/>
          <w:color w:val="000000"/>
          <w:highlight w:val="none"/>
          <w:lang w:val="en-US" w:eastAsia="zh-CN"/>
        </w:rPr>
        <w:t>9</w:t>
      </w:r>
      <w:r>
        <w:rPr>
          <w:rFonts w:hint="eastAsia" w:ascii="幼圆" w:hAnsi="幼圆" w:eastAsia="幼圆" w:cs="幼圆"/>
          <w:b/>
          <w:bCs/>
          <w:color w:val="000000"/>
          <w:highlight w:val="none"/>
        </w:rPr>
        <w:t>:</w:t>
      </w:r>
      <w:r>
        <w:rPr>
          <w:rFonts w:hint="eastAsia" w:ascii="幼圆" w:hAnsi="幼圆" w:eastAsia="幼圆" w:cs="幼圆"/>
          <w:b/>
          <w:bCs/>
          <w:color w:val="000000"/>
          <w:highlight w:val="none"/>
          <w:lang w:val="en-US" w:eastAsia="zh-CN"/>
        </w:rPr>
        <w:t>0</w:t>
      </w:r>
      <w:r>
        <w:rPr>
          <w:rFonts w:hint="eastAsia" w:ascii="幼圆" w:hAnsi="幼圆" w:eastAsia="幼圆" w:cs="幼圆"/>
          <w:b/>
          <w:bCs/>
          <w:color w:val="000000"/>
          <w:highlight w:val="none"/>
        </w:rPr>
        <w:t>0</w:t>
      </w:r>
    </w:p>
    <w:p>
      <w:pPr>
        <w:pStyle w:val="3"/>
        <w:numPr>
          <w:ilvl w:val="0"/>
          <w:numId w:val="0"/>
        </w:numPr>
        <w:spacing w:beforeAutospacing="0" w:afterAutospacing="0" w:line="440" w:lineRule="exact"/>
        <w:ind w:leftChars="0"/>
        <w:rPr>
          <w:rFonts w:hint="eastAsia" w:ascii="幼圆" w:hAnsi="幼圆" w:eastAsia="幼圆" w:cs="幼圆"/>
          <w:b/>
          <w:color w:val="000000"/>
          <w:highlight w:val="none"/>
        </w:rPr>
      </w:pPr>
      <w:r>
        <w:rPr>
          <w:rFonts w:hint="eastAsia" w:ascii="幼圆" w:hAnsi="幼圆" w:eastAsia="幼圆" w:cs="幼圆"/>
          <w:b/>
          <w:color w:val="000000"/>
          <w:highlight w:val="none"/>
          <w:lang w:val="en-US" w:eastAsia="zh-CN"/>
        </w:rPr>
        <w:t>4.</w:t>
      </w:r>
      <w:r>
        <w:rPr>
          <w:rFonts w:hint="eastAsia" w:ascii="幼圆" w:hAnsi="幼圆" w:eastAsia="幼圆" w:cs="幼圆"/>
          <w:b/>
          <w:color w:val="000000"/>
          <w:highlight w:val="none"/>
        </w:rPr>
        <w:t>遴选地点</w:t>
      </w:r>
    </w:p>
    <w:p>
      <w:pPr>
        <w:pStyle w:val="3"/>
        <w:numPr>
          <w:ilvl w:val="0"/>
          <w:numId w:val="0"/>
        </w:numPr>
        <w:spacing w:beforeAutospacing="0" w:afterAutospacing="0" w:line="440" w:lineRule="exact"/>
        <w:ind w:leftChars="0" w:firstLine="240" w:firstLineChars="100"/>
        <w:rPr>
          <w:rFonts w:ascii="幼圆" w:hAnsi="幼圆" w:eastAsia="幼圆" w:cs="幼圆"/>
          <w:color w:val="000000"/>
          <w:highlight w:val="none"/>
        </w:rPr>
      </w:pPr>
      <w:r>
        <w:rPr>
          <w:rFonts w:hint="eastAsia" w:ascii="幼圆" w:hAnsi="幼圆" w:eastAsia="幼圆" w:cs="幼圆"/>
          <w:color w:val="000000"/>
          <w:highlight w:val="none"/>
        </w:rPr>
        <w:t>北京清华长庚医院新办公楼（自安然酒店东门对面）二层会议室2</w:t>
      </w:r>
    </w:p>
    <w:p>
      <w:pPr>
        <w:pStyle w:val="3"/>
        <w:numPr>
          <w:ilvl w:val="0"/>
          <w:numId w:val="1"/>
        </w:numPr>
        <w:spacing w:beforeAutospacing="0" w:afterAutospacing="0" w:line="440" w:lineRule="exact"/>
        <w:rPr>
          <w:rFonts w:ascii="幼圆" w:hAnsi="幼圆" w:eastAsia="幼圆" w:cs="幼圆"/>
          <w:b/>
          <w:color w:val="0000FF"/>
          <w:highlight w:val="none"/>
        </w:rPr>
      </w:pPr>
      <w:r>
        <w:rPr>
          <w:rFonts w:hint="eastAsia" w:ascii="幼圆" w:hAnsi="幼圆" w:eastAsia="幼圆" w:cs="幼圆"/>
          <w:b/>
          <w:color w:val="0000FF"/>
          <w:highlight w:val="none"/>
        </w:rPr>
        <w:t>联系方式</w:t>
      </w:r>
    </w:p>
    <w:p>
      <w:pPr>
        <w:adjustRightInd w:val="0"/>
        <w:snapToGrid w:val="0"/>
        <w:spacing w:line="360" w:lineRule="auto"/>
        <w:rPr>
          <w:rFonts w:hint="default" w:eastAsia="幼圆"/>
          <w:highlight w:val="none"/>
          <w:lang w:val="en-US" w:eastAsia="zh-CN"/>
        </w:rPr>
      </w:pPr>
      <w:r>
        <w:rPr>
          <w:rFonts w:hint="eastAsia" w:ascii="幼圆" w:hAnsi="幼圆" w:eastAsia="幼圆" w:cs="幼圆"/>
          <w:sz w:val="24"/>
          <w:highlight w:val="none"/>
        </w:rPr>
        <w:t>技术联系人：</w:t>
      </w:r>
      <w:r>
        <w:rPr>
          <w:rFonts w:hint="eastAsia" w:ascii="幼圆" w:hAnsi="幼圆" w:eastAsia="幼圆" w:cs="幼圆"/>
          <w:sz w:val="24"/>
          <w:highlight w:val="none"/>
          <w:lang w:val="en-US" w:eastAsia="zh-CN"/>
        </w:rPr>
        <w:t>李</w:t>
      </w:r>
      <w:r>
        <w:rPr>
          <w:rFonts w:hint="eastAsia" w:ascii="幼圆" w:hAnsi="幼圆" w:eastAsia="幼圆" w:cs="幼圆"/>
          <w:sz w:val="24"/>
          <w:highlight w:val="none"/>
        </w:rPr>
        <w:t>老师 010-5611</w:t>
      </w:r>
      <w:r>
        <w:rPr>
          <w:rFonts w:hint="eastAsia" w:ascii="幼圆" w:hAnsi="幼圆" w:eastAsia="幼圆" w:cs="幼圆"/>
          <w:sz w:val="24"/>
          <w:highlight w:val="none"/>
          <w:lang w:val="en-US" w:eastAsia="zh-CN"/>
        </w:rPr>
        <w:t>8783</w:t>
      </w:r>
    </w:p>
    <w:p>
      <w:pPr>
        <w:adjustRightInd w:val="0"/>
        <w:snapToGrid w:val="0"/>
        <w:spacing w:line="360" w:lineRule="auto"/>
        <w:rPr>
          <w:rFonts w:hint="default" w:ascii="幼圆" w:hAnsi="幼圆" w:eastAsia="幼圆" w:cs="幼圆"/>
          <w:sz w:val="24"/>
          <w:highlight w:val="none"/>
          <w:lang w:val="en-US"/>
        </w:rPr>
      </w:pPr>
      <w:r>
        <w:rPr>
          <w:rFonts w:hint="eastAsia" w:ascii="幼圆" w:hAnsi="幼圆" w:eastAsia="幼圆" w:cs="幼圆"/>
          <w:sz w:val="24"/>
          <w:highlight w:val="none"/>
        </w:rPr>
        <w:t>商务联系人：</w:t>
      </w:r>
      <w:r>
        <w:rPr>
          <w:rFonts w:hint="eastAsia" w:ascii="幼圆" w:hAnsi="幼圆" w:eastAsia="幼圆" w:cs="幼圆"/>
          <w:sz w:val="24"/>
          <w:highlight w:val="none"/>
          <w:lang w:val="en-US" w:eastAsia="zh-CN"/>
        </w:rPr>
        <w:t>王</w:t>
      </w:r>
      <w:r>
        <w:rPr>
          <w:rFonts w:hint="eastAsia" w:ascii="幼圆" w:hAnsi="幼圆" w:eastAsia="幼圆" w:cs="幼圆"/>
          <w:sz w:val="24"/>
          <w:highlight w:val="none"/>
        </w:rPr>
        <w:t>老师 010-5611</w:t>
      </w:r>
      <w:r>
        <w:rPr>
          <w:rFonts w:hint="eastAsia" w:ascii="幼圆" w:hAnsi="幼圆" w:eastAsia="幼圆" w:cs="幼圆"/>
          <w:sz w:val="24"/>
          <w:highlight w:val="none"/>
          <w:lang w:val="en-US" w:eastAsia="zh-CN"/>
        </w:rPr>
        <w:t>2309</w:t>
      </w:r>
      <w:bookmarkStart w:id="0" w:name="_GoBack"/>
      <w:bookmarkEnd w:id="0"/>
    </w:p>
    <w:p>
      <w:pPr>
        <w:adjustRightInd w:val="0"/>
        <w:snapToGrid w:val="0"/>
        <w:spacing w:line="360" w:lineRule="auto"/>
        <w:rPr>
          <w:rFonts w:ascii="幼圆" w:hAnsi="幼圆" w:eastAsia="幼圆" w:cs="幼圆"/>
          <w:sz w:val="24"/>
          <w:highlight w:val="none"/>
        </w:rPr>
      </w:pPr>
      <w:r>
        <w:rPr>
          <w:rFonts w:hint="eastAsia" w:ascii="幼圆" w:hAnsi="幼圆" w:eastAsia="幼圆" w:cs="幼圆"/>
          <w:b/>
          <w:sz w:val="24"/>
          <w:highlight w:val="none"/>
        </w:rPr>
        <w:t>特邀您届时拨冗出席，逾期将视为自动放弃，顺祝商祺！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
    <w:nsid w:val="02879ECE"/>
    <w:multiLevelType w:val="multilevel"/>
    <w:tmpl w:val="02879ECE"/>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2">
    <w:nsid w:val="0FC12955"/>
    <w:multiLevelType w:val="multilevel"/>
    <w:tmpl w:val="0FC12955"/>
    <w:lvl w:ilvl="0" w:tentative="0">
      <w:start w:val="1"/>
      <w:numFmt w:val="decimal"/>
      <w:lvlText w:val="%1."/>
      <w:lvlJc w:val="left"/>
      <w:pPr>
        <w:ind w:left="425" w:hanging="425"/>
      </w:pPr>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14D3E"/>
    <w:rsid w:val="00455382"/>
    <w:rsid w:val="00744769"/>
    <w:rsid w:val="007764AF"/>
    <w:rsid w:val="00BB445D"/>
    <w:rsid w:val="00CE71F0"/>
    <w:rsid w:val="00D4423B"/>
    <w:rsid w:val="00E82D1A"/>
    <w:rsid w:val="013B75D7"/>
    <w:rsid w:val="02C81B1F"/>
    <w:rsid w:val="03402A63"/>
    <w:rsid w:val="03D27F5D"/>
    <w:rsid w:val="0BD0788A"/>
    <w:rsid w:val="0D7A532C"/>
    <w:rsid w:val="0EFC2543"/>
    <w:rsid w:val="1032213D"/>
    <w:rsid w:val="127D6363"/>
    <w:rsid w:val="169A2237"/>
    <w:rsid w:val="16CE3C44"/>
    <w:rsid w:val="175C318A"/>
    <w:rsid w:val="18BE31AB"/>
    <w:rsid w:val="18C4170E"/>
    <w:rsid w:val="1B8462B0"/>
    <w:rsid w:val="220D2750"/>
    <w:rsid w:val="24101588"/>
    <w:rsid w:val="26B7233D"/>
    <w:rsid w:val="2A136595"/>
    <w:rsid w:val="2DA96B06"/>
    <w:rsid w:val="2DDA3448"/>
    <w:rsid w:val="2E7C0A53"/>
    <w:rsid w:val="2EA80461"/>
    <w:rsid w:val="33AD2D69"/>
    <w:rsid w:val="422A3866"/>
    <w:rsid w:val="4C983FC5"/>
    <w:rsid w:val="4F5819BC"/>
    <w:rsid w:val="50BE42EE"/>
    <w:rsid w:val="52500F36"/>
    <w:rsid w:val="548670BA"/>
    <w:rsid w:val="54EB1790"/>
    <w:rsid w:val="55D911AB"/>
    <w:rsid w:val="57146A07"/>
    <w:rsid w:val="571C5610"/>
    <w:rsid w:val="5E5C3ECD"/>
    <w:rsid w:val="66662F8E"/>
    <w:rsid w:val="681D1A97"/>
    <w:rsid w:val="68821C93"/>
    <w:rsid w:val="7094113B"/>
    <w:rsid w:val="72D30C6F"/>
    <w:rsid w:val="73DB36D4"/>
    <w:rsid w:val="75BF3489"/>
    <w:rsid w:val="788424C5"/>
    <w:rsid w:val="7F2B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0"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9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6"/>
    <w:unhideWhenUsed/>
    <w:qFormat/>
    <w:uiPriority w:val="99"/>
    <w:pPr>
      <w:jc w:val="left"/>
    </w:pPr>
  </w:style>
  <w:style w:type="paragraph" w:styleId="3">
    <w:name w:val="Normal (Web)"/>
    <w:basedOn w:val="1"/>
    <w:unhideWhenUsed/>
    <w:qFormat/>
    <w:uiPriority w:val="0"/>
    <w:pPr>
      <w:spacing w:before="100" w:beforeAutospacing="1" w:after="100" w:afterAutospacing="1"/>
      <w:jc w:val="left"/>
    </w:pPr>
    <w:rPr>
      <w:kern w:val="0"/>
      <w:sz w:val="24"/>
    </w:rPr>
  </w:style>
  <w:style w:type="character" w:customStyle="1" w:styleId="6">
    <w:name w:val="批注文字 字符"/>
    <w:basedOn w:val="5"/>
    <w:link w:val="2"/>
    <w:qFormat/>
    <w:uiPriority w:val="99"/>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103</TotalTime>
  <ScaleCrop>false</ScaleCrop>
  <LinksUpToDate>false</LinksUpToDate>
  <CharactersWithSpaces>1133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2026-04-15T03:24:00Z</dcterms:created>
  <dc:creator>user.A03303-2587</dc:creator>
  <cp:lastModifiedBy>user</cp:lastModifiedBy>
  <dcterms:modified xsi:type="dcterms:W3CDTF">2026-07-10T05:22:30Z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944AC0D2E2E54D6DA8B8A0B8083A824F</vt:lpwstr>
  </property>
</Properties>
</file>