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0" w:beforeLines="200" w:after="480" w:afterLines="200" w:line="360" w:lineRule="auto"/>
        <w:jc w:val="center"/>
        <w:rPr>
          <w:rFonts w:hint="eastAsia" w:ascii="宋体" w:hAnsi="宋体"/>
          <w:b/>
          <w:sz w:val="44"/>
          <w:szCs w:val="44"/>
          <w:lang w:val="en-US" w:eastAsia="zh-CN"/>
        </w:rPr>
      </w:pPr>
      <w:r>
        <w:rPr>
          <w:rFonts w:hint="eastAsia" w:ascii="宋体" w:hAnsi="宋体"/>
          <w:b/>
          <w:sz w:val="44"/>
          <w:szCs w:val="44"/>
          <w:lang w:val="en-US" w:eastAsia="zh-CN"/>
        </w:rPr>
        <w:t>投放自助售卖机合作服务-院内遴选</w:t>
      </w:r>
    </w:p>
    <w:p>
      <w:pPr>
        <w:keepNext w:val="0"/>
        <w:keepLines w:val="0"/>
        <w:pageBreakBefore w:val="0"/>
        <w:widowControl w:val="0"/>
        <w:numPr>
          <w:ilvl w:val="0"/>
          <w:numId w:val="2"/>
        </w:numPr>
        <w:kinsoku/>
        <w:wordWrap/>
        <w:overflowPunct/>
        <w:topLinePunct w:val="0"/>
        <w:autoSpaceDE/>
        <w:autoSpaceDN/>
        <w:bidi w:val="0"/>
        <w:adjustRightInd/>
        <w:snapToGrid/>
        <w:spacing w:before="240" w:beforeLines="100" w:after="240" w:afterLines="100" w:line="360" w:lineRule="auto"/>
        <w:jc w:val="center"/>
        <w:textAlignment w:val="auto"/>
        <w:rPr>
          <w:rFonts w:hint="eastAsia"/>
          <w:sz w:val="28"/>
          <w:szCs w:val="28"/>
        </w:rPr>
      </w:pPr>
      <w:r>
        <w:rPr>
          <w:rFonts w:hint="eastAsia"/>
          <w:sz w:val="28"/>
          <w:szCs w:val="28"/>
        </w:rPr>
        <w:t>项目概况及资质要求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Arial" w:hAnsi="Arial" w:cs="Arial"/>
          <w:sz w:val="24"/>
        </w:rPr>
      </w:pPr>
      <w:r>
        <w:rPr>
          <w:rFonts w:hint="eastAsia" w:ascii="Arial" w:hAnsi="Arial" w:cs="Arial"/>
          <w:sz w:val="24"/>
          <w:lang w:val="en-US" w:eastAsia="zh-CN"/>
        </w:rPr>
        <w:t>一、</w:t>
      </w:r>
      <w:r>
        <w:rPr>
          <w:rFonts w:hint="eastAsia" w:ascii="Arial" w:hAnsi="Arial" w:cs="Arial"/>
          <w:sz w:val="24"/>
        </w:rPr>
        <w:t>项目名称：</w:t>
      </w:r>
      <w:r>
        <w:rPr>
          <w:rFonts w:hint="eastAsia" w:ascii="Arial" w:hAnsi="Arial" w:cs="Arial"/>
          <w:sz w:val="24"/>
          <w:lang w:val="en-US" w:eastAsia="zh-CN"/>
        </w:rPr>
        <w:t>北京清华长庚医院投放自助售卖机合作服务</w:t>
      </w:r>
      <w:r>
        <w:rPr>
          <w:rFonts w:hint="eastAsia" w:ascii="Arial" w:hAnsi="Arial" w:cs="Arial"/>
          <w:sz w:val="24"/>
        </w:rPr>
        <w:t>院内遴选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Arial" w:hAnsi="Arial" w:cs="Arial"/>
          <w:sz w:val="24"/>
        </w:rPr>
      </w:pPr>
      <w:r>
        <w:rPr>
          <w:rFonts w:hint="eastAsia" w:ascii="Arial" w:hAnsi="Arial" w:cs="Arial"/>
          <w:sz w:val="24"/>
          <w:lang w:val="en-US" w:eastAsia="zh-CN"/>
        </w:rPr>
        <w:t>二、服务</w:t>
      </w:r>
      <w:r>
        <w:rPr>
          <w:rFonts w:hint="eastAsia" w:ascii="Arial" w:hAnsi="Arial" w:cs="Arial"/>
          <w:sz w:val="24"/>
        </w:rPr>
        <w:t>地址：北京市昌平区立汤路168号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Arial" w:hAnsi="Arial" w:cs="Arial"/>
          <w:sz w:val="24"/>
        </w:rPr>
      </w:pPr>
      <w:r>
        <w:rPr>
          <w:rFonts w:hint="eastAsia" w:ascii="Arial" w:hAnsi="Arial" w:cs="Arial"/>
          <w:sz w:val="24"/>
          <w:lang w:val="en-US" w:eastAsia="zh-CN"/>
        </w:rPr>
        <w:t>三、参与遴选</w:t>
      </w:r>
      <w:r>
        <w:rPr>
          <w:rFonts w:ascii="Arial" w:hAnsi="Arial" w:cs="Arial"/>
          <w:sz w:val="24"/>
        </w:rPr>
        <w:t>人条件及资格：</w:t>
      </w:r>
      <w:r>
        <w:rPr>
          <w:rFonts w:hint="eastAsia" w:ascii="Arial" w:hAnsi="Arial" w:cs="Arial"/>
          <w:sz w:val="24"/>
        </w:rPr>
        <w:t>中华人民共和国境内注册的</w:t>
      </w:r>
      <w:r>
        <w:rPr>
          <w:rFonts w:ascii="Arial" w:hAnsi="Arial" w:cs="Arial"/>
          <w:sz w:val="24"/>
        </w:rPr>
        <w:t>独立法人</w:t>
      </w:r>
      <w:r>
        <w:rPr>
          <w:rFonts w:hint="eastAsia" w:ascii="Arial" w:hAnsi="Arial" w:cs="Arial"/>
          <w:sz w:val="24"/>
        </w:rPr>
        <w:t>，具备工商行政主管部门核发的有效营业执照（或事业单位法人证书）；前三年内，在经营活动中没有重大违法记录</w:t>
      </w:r>
      <w:r>
        <w:rPr>
          <w:rFonts w:hint="eastAsia" w:ascii="Arial" w:hAnsi="Arial" w:cs="Arial"/>
          <w:sz w:val="24"/>
          <w:lang w:eastAsia="zh-CN"/>
        </w:rPr>
        <w:t>（</w:t>
      </w:r>
      <w:r>
        <w:rPr>
          <w:rFonts w:hint="eastAsia" w:ascii="Arial" w:hAnsi="Arial" w:cs="Arial"/>
          <w:sz w:val="24"/>
          <w:lang w:val="en-US" w:eastAsia="zh-CN"/>
        </w:rPr>
        <w:t>信用中国截图</w:t>
      </w:r>
      <w:r>
        <w:rPr>
          <w:rFonts w:hint="eastAsia" w:ascii="Arial" w:hAnsi="Arial" w:cs="Arial"/>
          <w:sz w:val="24"/>
          <w:lang w:eastAsia="zh-CN"/>
        </w:rPr>
        <w:t>）；</w:t>
      </w:r>
      <w:r>
        <w:rPr>
          <w:rFonts w:hint="eastAsia" w:ascii="Arial" w:hAnsi="Arial" w:cs="Arial"/>
          <w:sz w:val="24"/>
        </w:rPr>
        <w:t>本项目不接受联合体申请</w:t>
      </w:r>
      <w:r>
        <w:rPr>
          <w:rFonts w:hint="eastAsia" w:ascii="宋体" w:hAnsi="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ascii="Arial" w:hAnsi="Arial" w:cs="Arial"/>
          <w:sz w:val="24"/>
        </w:rPr>
      </w:pPr>
      <w:r>
        <w:rPr>
          <w:rFonts w:hint="eastAsia" w:ascii="宋体" w:hAnsi="宋体"/>
          <w:sz w:val="24"/>
          <w:lang w:val="en-US" w:eastAsia="zh-CN"/>
        </w:rPr>
        <w:t>四、本项目预算：0元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sz w:val="24"/>
          <w:lang w:val="en-US" w:eastAsia="zh-CN"/>
        </w:rPr>
      </w:pPr>
      <w:r>
        <w:rPr>
          <w:rFonts w:hint="eastAsia" w:ascii="宋体" w:hAnsi="宋体"/>
          <w:sz w:val="24"/>
          <w:lang w:val="en-US" w:eastAsia="zh-CN"/>
        </w:rPr>
        <w:t>五、服务期限：三年，合同每年签订。</w:t>
      </w:r>
    </w:p>
    <w:p>
      <w:pPr>
        <w:keepNext w:val="0"/>
        <w:keepLines w:val="0"/>
        <w:pageBreakBefore w:val="0"/>
        <w:widowControl w:val="0"/>
        <w:numPr>
          <w:ilvl w:val="0"/>
          <w:numId w:val="2"/>
        </w:numPr>
        <w:kinsoku/>
        <w:wordWrap/>
        <w:overflowPunct/>
        <w:topLinePunct w:val="0"/>
        <w:autoSpaceDE/>
        <w:autoSpaceDN/>
        <w:bidi w:val="0"/>
        <w:adjustRightInd/>
        <w:snapToGrid/>
        <w:spacing w:before="240" w:beforeLines="100" w:after="240" w:afterLines="100" w:line="360" w:lineRule="auto"/>
        <w:jc w:val="center"/>
        <w:textAlignment w:val="auto"/>
        <w:rPr>
          <w:rFonts w:hint="eastAsia"/>
          <w:sz w:val="28"/>
          <w:szCs w:val="28"/>
        </w:rPr>
      </w:pPr>
      <w:r>
        <w:rPr>
          <w:rFonts w:hint="eastAsia"/>
          <w:sz w:val="28"/>
          <w:szCs w:val="28"/>
          <w:lang w:val="en-US" w:eastAsia="zh-CN"/>
        </w:rPr>
        <w:t>采购需求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z w:val="24"/>
          <w:lang w:val="en-US" w:eastAsia="zh-CN"/>
        </w:rPr>
      </w:pPr>
      <w:r>
        <w:rPr>
          <w:rFonts w:hint="eastAsia" w:ascii="宋体" w:hAnsi="宋体"/>
          <w:sz w:val="24"/>
          <w:lang w:val="en-US" w:eastAsia="zh-CN"/>
        </w:rPr>
        <w:t>一、采购目的：北京清华长庚医院需</w:t>
      </w:r>
      <w:r>
        <w:rPr>
          <w:rFonts w:hint="eastAsia" w:ascii="Arial" w:hAnsi="Arial" w:cs="Arial"/>
          <w:sz w:val="24"/>
          <w:lang w:val="en-US" w:eastAsia="zh-CN"/>
        </w:rPr>
        <w:t>自助售卖机</w:t>
      </w:r>
      <w:r>
        <w:rPr>
          <w:rFonts w:hint="eastAsia" w:ascii="宋体" w:hAnsi="宋体"/>
          <w:sz w:val="24"/>
          <w:lang w:val="en-US" w:eastAsia="zh-CN"/>
        </w:rPr>
        <w:t>，便于使用。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sz w:val="24"/>
        </w:rPr>
      </w:pPr>
      <w:r>
        <w:rPr>
          <w:rFonts w:hint="eastAsia" w:ascii="宋体" w:hAnsi="宋体"/>
          <w:sz w:val="24"/>
          <w:lang w:val="en-US" w:eastAsia="zh-CN"/>
        </w:rPr>
        <w:t>二、需求数量：8台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微软雅黑" w:hAnsi="微软雅黑" w:eastAsia="微软雅黑" w:cs="微软雅黑"/>
          <w:i w:val="0"/>
          <w:iCs w:val="0"/>
          <w:caps w:val="0"/>
          <w:color w:val="0000FF"/>
          <w:spacing w:val="0"/>
          <w:sz w:val="24"/>
          <w:szCs w:val="24"/>
          <w:shd w:val="clear" w:fill="FFFFFF"/>
        </w:rPr>
      </w:pPr>
      <w:r>
        <w:rPr>
          <w:rFonts w:hint="eastAsia" w:ascii="宋体" w:hAnsi="宋体"/>
          <w:sz w:val="24"/>
          <w:lang w:val="en-US" w:eastAsia="zh-CN"/>
        </w:rPr>
        <w:t>三、放置位置：</w:t>
      </w:r>
      <w:r>
        <w:rPr>
          <w:rFonts w:hint="eastAsia" w:ascii="宋体" w:hAnsi="宋体" w:eastAsia="宋体" w:cs="宋体"/>
          <w:i w:val="0"/>
          <w:iCs w:val="0"/>
          <w:caps w:val="0"/>
          <w:color w:val="auto"/>
          <w:spacing w:val="0"/>
          <w:sz w:val="24"/>
          <w:szCs w:val="24"/>
          <w:shd w:val="clear" w:fill="FFFFFF"/>
        </w:rPr>
        <w:t>一号楼3台、五号楼3台、宿舍公寓楼2台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z w:val="24"/>
        </w:rPr>
      </w:pPr>
      <w:r>
        <w:rPr>
          <w:rFonts w:hint="eastAsia" w:ascii="宋体" w:hAnsi="宋体"/>
          <w:sz w:val="24"/>
          <w:lang w:val="en-US" w:eastAsia="zh-CN"/>
        </w:rPr>
        <w:t>四</w:t>
      </w:r>
      <w:r>
        <w:rPr>
          <w:rFonts w:hint="eastAsia" w:ascii="宋体" w:hAnsi="宋体"/>
          <w:sz w:val="24"/>
        </w:rPr>
        <w:t>、服务要求</w:t>
      </w:r>
    </w:p>
    <w:p>
      <w:pPr>
        <w:numPr>
          <w:ilvl w:val="0"/>
          <w:numId w:val="0"/>
        </w:numPr>
        <w:spacing w:line="360" w:lineRule="auto"/>
        <w:ind w:left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、自助食品售卖机内仅售卖食品及饮料类商品，如矿泉水、汽水、饼干、面包等。</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shd w:val="clear" w:fill="FFFFFF"/>
        </w:rPr>
        <w:t>、我院自助食品售卖机放置地点需方便病患、医师及住宿人员购买，需符合我院现场需求。设备摆放位置、数量、内售商品均需按照我院需求配置。</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shd w:val="clear" w:fill="FFFFFF"/>
        </w:rPr>
        <w:t>、厂商需保证自助食品售卖机内售商品充足，定期（每周至少一次）补充货物。</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shd w:val="clear" w:fill="FFFFFF"/>
        </w:rPr>
        <w:t>、厂商需保证设备及商品的质量、安全等指标符合国家规定标准。</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shd w:val="clear" w:fill="FFFFFF"/>
        </w:rPr>
        <w:t>、自助食品售卖机外观大气整洁，契合医院整体环境风格。</w:t>
      </w:r>
      <w:r>
        <w:rPr>
          <w:rFonts w:hint="eastAsia" w:ascii="宋体" w:hAnsi="宋体" w:eastAsia="宋体" w:cs="宋体"/>
          <w:i w:val="0"/>
          <w:iCs w:val="0"/>
          <w:caps w:val="0"/>
          <w:color w:val="auto"/>
          <w:spacing w:val="0"/>
          <w:sz w:val="24"/>
          <w:szCs w:val="24"/>
        </w:rPr>
        <w:br w:type="textWrapping"/>
      </w:r>
      <w:r>
        <w:rPr>
          <w:rFonts w:hint="eastAsia" w:ascii="宋体" w:hAnsi="宋体" w:eastAsia="宋体" w:cs="宋体"/>
          <w:i w:val="0"/>
          <w:iCs w:val="0"/>
          <w:caps w:val="0"/>
          <w:color w:val="auto"/>
          <w:spacing w:val="0"/>
          <w:sz w:val="24"/>
          <w:szCs w:val="24"/>
          <w:lang w:val="en-US" w:eastAsia="zh-CN"/>
        </w:rPr>
        <w:t>6</w:t>
      </w:r>
      <w:r>
        <w:rPr>
          <w:rFonts w:hint="eastAsia" w:ascii="宋体" w:hAnsi="宋体" w:eastAsia="宋体" w:cs="宋体"/>
          <w:i w:val="0"/>
          <w:iCs w:val="0"/>
          <w:caps w:val="0"/>
          <w:color w:val="auto"/>
          <w:spacing w:val="0"/>
          <w:sz w:val="24"/>
          <w:szCs w:val="24"/>
          <w:shd w:val="clear" w:fill="FFFFFF"/>
        </w:rPr>
        <w:t>、运营维护保证机器正常运转，如有问题需在24内排除问题。</w:t>
      </w:r>
    </w:p>
    <w:p>
      <w:pPr>
        <w:numPr>
          <w:ilvl w:val="0"/>
          <w:numId w:val="0"/>
        </w:numPr>
        <w:spacing w:line="360" w:lineRule="auto"/>
        <w:jc w:val="left"/>
        <w:rPr>
          <w:rFonts w:hint="eastAsia" w:ascii="宋体" w:hAnsi="宋体"/>
          <w:sz w:val="24"/>
          <w:u w:val="none"/>
          <w:lang w:val="en-US" w:eastAsia="zh-CN"/>
        </w:rPr>
      </w:pPr>
      <w:r>
        <w:rPr>
          <w:rFonts w:hint="eastAsia" w:ascii="宋体" w:hAnsi="宋体"/>
          <w:sz w:val="24"/>
          <w:lang w:val="en-US" w:eastAsia="zh-CN"/>
        </w:rPr>
        <w:t>五、合作服务费用：参与企业向采购人缴纳合作费，报价为</w:t>
      </w:r>
      <w:r>
        <w:rPr>
          <w:rFonts w:hint="eastAsia" w:ascii="宋体" w:hAnsi="宋体"/>
          <w:sz w:val="24"/>
          <w:u w:val="single"/>
          <w:lang w:val="en-US" w:eastAsia="zh-CN"/>
        </w:rPr>
        <w:t xml:space="preserve">     </w:t>
      </w:r>
      <w:r>
        <w:rPr>
          <w:rFonts w:hint="eastAsia" w:ascii="宋体" w:hAnsi="宋体"/>
          <w:sz w:val="24"/>
          <w:u w:val="none"/>
          <w:lang w:val="en-US" w:eastAsia="zh-CN"/>
        </w:rPr>
        <w:t>元/台/年。</w:t>
      </w:r>
    </w:p>
    <w:p>
      <w:pPr>
        <w:numPr>
          <w:ilvl w:val="0"/>
          <w:numId w:val="0"/>
        </w:numPr>
        <w:spacing w:line="360" w:lineRule="auto"/>
        <w:jc w:val="left"/>
        <w:rPr>
          <w:rFonts w:hint="eastAsia" w:ascii="宋体" w:hAnsi="宋体"/>
          <w:sz w:val="24"/>
        </w:rPr>
      </w:pPr>
      <w:r>
        <w:rPr>
          <w:rFonts w:hint="eastAsia" w:ascii="宋体" w:hAnsi="宋体"/>
          <w:sz w:val="24"/>
          <w:lang w:val="en-US" w:eastAsia="zh-CN"/>
        </w:rPr>
        <w:t>六</w:t>
      </w:r>
      <w:r>
        <w:rPr>
          <w:rFonts w:hint="eastAsia" w:ascii="宋体" w:hAnsi="宋体"/>
          <w:sz w:val="24"/>
        </w:rPr>
        <w:t>、其他要求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jc w:val="left"/>
        <w:textAlignment w:val="auto"/>
        <w:rPr>
          <w:rFonts w:hint="eastAsia" w:ascii="宋体" w:hAnsi="宋体" w:eastAsia="宋体" w:cs="宋体"/>
          <w:sz w:val="24"/>
          <w:szCs w:val="24"/>
        </w:rPr>
      </w:pPr>
      <w:r>
        <w:rPr>
          <w:rFonts w:hint="eastAsia" w:ascii="宋体" w:hAnsi="宋体" w:eastAsia="宋体" w:cs="宋体"/>
          <w:sz w:val="24"/>
          <w:szCs w:val="24"/>
        </w:rPr>
        <w:t>1.根据医院工作要求定点</w:t>
      </w:r>
      <w:r>
        <w:rPr>
          <w:rFonts w:hint="eastAsia" w:ascii="宋体" w:hAnsi="宋体" w:eastAsia="宋体" w:cs="宋体"/>
          <w:sz w:val="24"/>
          <w:szCs w:val="24"/>
          <w:lang w:eastAsia="zh-CN"/>
        </w:rPr>
        <w:t>有房</w:t>
      </w:r>
      <w:r>
        <w:rPr>
          <w:rFonts w:hint="eastAsia" w:ascii="宋体" w:hAnsi="宋体" w:eastAsia="宋体" w:cs="宋体"/>
          <w:sz w:val="24"/>
          <w:szCs w:val="24"/>
          <w:lang w:val="en-US" w:eastAsia="zh-CN"/>
        </w:rPr>
        <w:t>自助售卖机</w:t>
      </w:r>
      <w:r>
        <w:rPr>
          <w:rFonts w:hint="eastAsia" w:ascii="宋体" w:hAnsi="宋体" w:eastAsia="宋体" w:cs="宋体"/>
          <w:sz w:val="24"/>
          <w:szCs w:val="24"/>
        </w:rPr>
        <w:t>，数量及安装地点根据医院实际要求进行。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i w:val="0"/>
          <w:iCs w:val="0"/>
          <w:caps w:val="0"/>
          <w:color w:val="111111"/>
          <w:spacing w:val="0"/>
          <w:sz w:val="24"/>
          <w:szCs w:val="24"/>
          <w:shd w:val="clear" w:fill="FFFFFF"/>
        </w:rPr>
        <w:t>合同期内，如现有8台设备无法满足现场使用需求，我院有权依照实际需求提出增补。增补的投放台数、点位经我院确认后，厂商须按原合同约定的合作条件（包括但不限于管理费、服务标准、结算方式等）及时完成设备增投</w:t>
      </w:r>
      <w:r>
        <w:rPr>
          <w:rFonts w:hint="eastAsia" w:ascii="宋体" w:hAnsi="宋体" w:eastAsia="宋体" w:cs="宋体"/>
          <w:i w:val="0"/>
          <w:iCs w:val="0"/>
          <w:caps w:val="0"/>
          <w:color w:val="111111"/>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jc w:val="lef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接受院内反商业贿赂及廉洁承诺</w:t>
      </w:r>
      <w:r>
        <w:rPr>
          <w:rFonts w:hint="eastAsia" w:ascii="宋体" w:hAnsi="宋体" w:eastAsia="宋体" w:cs="宋体"/>
          <w:sz w:val="24"/>
          <w:szCs w:val="24"/>
        </w:rPr>
        <w:t>。</w:t>
      </w:r>
    </w:p>
    <w:p>
      <w:pPr>
        <w:numPr>
          <w:ilvl w:val="0"/>
          <w:numId w:val="2"/>
        </w:numPr>
        <w:spacing w:before="240" w:beforeLines="100" w:after="240" w:afterLines="100" w:line="360" w:lineRule="auto"/>
        <w:jc w:val="center"/>
        <w:rPr>
          <w:rFonts w:hint="eastAsia"/>
          <w:sz w:val="36"/>
          <w:szCs w:val="36"/>
        </w:rPr>
      </w:pPr>
      <w:r>
        <w:rPr>
          <w:rFonts w:hint="eastAsia"/>
          <w:sz w:val="36"/>
          <w:szCs w:val="36"/>
          <w:lang w:val="en-US" w:eastAsia="zh-CN"/>
        </w:rPr>
        <w:t>评审办法</w:t>
      </w:r>
    </w:p>
    <w:p>
      <w:pPr>
        <w:spacing w:line="360" w:lineRule="auto"/>
        <w:ind w:firstLine="480" w:firstLineChars="200"/>
        <w:rPr>
          <w:rFonts w:hint="eastAsia" w:ascii="宋体" w:hAnsi="宋体"/>
          <w:sz w:val="24"/>
        </w:rPr>
      </w:pPr>
      <w:r>
        <w:rPr>
          <w:rFonts w:hint="eastAsia" w:ascii="宋体" w:hAnsi="宋体"/>
          <w:sz w:val="24"/>
        </w:rPr>
        <w:t>1、评标方法</w:t>
      </w:r>
    </w:p>
    <w:p>
      <w:pPr>
        <w:spacing w:line="360" w:lineRule="auto"/>
        <w:ind w:firstLine="480" w:firstLineChars="200"/>
        <w:rPr>
          <w:rFonts w:hint="eastAsia" w:ascii="宋体" w:hAnsi="宋体"/>
          <w:sz w:val="24"/>
        </w:rPr>
      </w:pPr>
      <w:r>
        <w:rPr>
          <w:rFonts w:hint="eastAsia" w:ascii="宋体" w:hAnsi="宋体"/>
          <w:sz w:val="24"/>
        </w:rPr>
        <w:t>本项目采用综合评分法进行评标。综合评分法，是指投标文件满足招标文件全部实质性要求且按照评审因素的量化指标评审得分最高的投标人为中标候选人的评标方法。投标人总得分为价格、商务、技术、服务等评定因素分别按照相应权重值计算分项得分后相加，满分为100分。</w:t>
      </w:r>
    </w:p>
    <w:p>
      <w:pPr>
        <w:numPr>
          <w:ilvl w:val="0"/>
          <w:numId w:val="3"/>
        </w:numPr>
        <w:spacing w:line="360" w:lineRule="auto"/>
        <w:ind w:firstLine="480" w:firstLineChars="200"/>
        <w:rPr>
          <w:rFonts w:hint="eastAsia" w:ascii="宋体" w:hAnsi="宋体"/>
          <w:sz w:val="24"/>
          <w:lang w:val="en-US" w:eastAsia="zh-CN"/>
        </w:rPr>
      </w:pPr>
      <w:r>
        <w:rPr>
          <w:rFonts w:hint="eastAsia" w:ascii="宋体" w:hAnsi="宋体"/>
          <w:sz w:val="24"/>
          <w:lang w:val="en-US" w:eastAsia="zh-CN"/>
        </w:rPr>
        <w:t>评分标准</w:t>
      </w:r>
    </w:p>
    <w:p>
      <w:pPr>
        <w:numPr>
          <w:ilvl w:val="0"/>
          <w:numId w:val="0"/>
        </w:numPr>
        <w:spacing w:line="360" w:lineRule="auto"/>
        <w:rPr>
          <w:rFonts w:hint="eastAsia" w:ascii="宋体" w:hAnsi="宋体"/>
          <w:sz w:val="24"/>
          <w:lang w:val="en-US" w:eastAsia="zh-CN"/>
        </w:rPr>
      </w:pPr>
    </w:p>
    <w:tbl>
      <w:tblPr>
        <w:tblStyle w:val="8"/>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3"/>
        <w:gridCol w:w="1753"/>
        <w:gridCol w:w="675"/>
        <w:gridCol w:w="51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内容</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评分因素分项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评分因素分项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价格部分30分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评标价格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满足遴选文件要求且投标价格最高的投标报价为评标基准价，其价格分为满分。其他投标人的价格分统一按照下列公式计算：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投标报价得分＝（投标报价/评标基准价）×30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商务部分15分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同类项目业绩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根据投标人提供近三年同类业绩进行打分，每有1个得1分，最高得5分。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注：投标人须提供合同首页、主要内容页、签字盖章页等并加盖单位公章。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资质认证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资质认证：根据不同服务作业类型提供相应要求的资质证书复印件及著作权人为投标人的自动售货机知识产权的,每提供一个有效期内证书得</w:t>
            </w:r>
            <w:r>
              <w:rPr>
                <w:rFonts w:hint="eastAsia" w:ascii="宋体" w:hAnsi="宋体" w:cs="宋体"/>
                <w:i w:val="0"/>
                <w:iCs w:val="0"/>
                <w:color w:val="000000"/>
                <w:kern w:val="0"/>
                <w:sz w:val="24"/>
                <w:szCs w:val="24"/>
                <w:u w:val="none"/>
                <w:lang w:val="en-US" w:eastAsia="zh-CN" w:bidi="ar"/>
              </w:rPr>
              <w:t>3</w:t>
            </w:r>
            <w:bookmarkStart w:id="10" w:name="_GoBack"/>
            <w:bookmarkEnd w:id="10"/>
            <w:r>
              <w:rPr>
                <w:rFonts w:hint="eastAsia" w:ascii="宋体" w:hAnsi="宋体" w:eastAsia="宋体" w:cs="宋体"/>
                <w:i w:val="0"/>
                <w:iCs w:val="0"/>
                <w:color w:val="000000"/>
                <w:kern w:val="0"/>
                <w:sz w:val="24"/>
                <w:szCs w:val="24"/>
                <w:u w:val="none"/>
                <w:lang w:val="en-US" w:eastAsia="zh-CN" w:bidi="ar"/>
              </w:rPr>
              <w:t>分，最高得10分。</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127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技术部分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30分</w:t>
            </w:r>
          </w:p>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需求响应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完全满足“四、服务要求”得满分30分。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2.服务要求(共计6条)负偏离扣5分，最低扣至0分。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3" w:hRule="atLeast"/>
        </w:trPr>
        <w:tc>
          <w:tcPr>
            <w:tcW w:w="1273" w:type="dxa"/>
            <w:vMerge w:val="restar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sz w:val="24"/>
              </w:rPr>
              <w:t>应急方案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rPr>
                <w:rFonts w:hint="eastAsia" w:ascii="宋体" w:hAnsi="宋体"/>
                <w:bCs/>
                <w:sz w:val="24"/>
              </w:rPr>
            </w:pPr>
            <w:r>
              <w:rPr>
                <w:rFonts w:hint="eastAsia" w:ascii="宋体" w:hAnsi="宋体"/>
                <w:bCs/>
                <w:sz w:val="24"/>
              </w:rPr>
              <w:t>根据供应商提供的</w:t>
            </w:r>
            <w:r>
              <w:rPr>
                <w:rFonts w:ascii="宋体" w:hAnsi="宋体" w:cs="宋体"/>
                <w:kern w:val="0"/>
                <w:sz w:val="24"/>
              </w:rPr>
              <w:t>有可能出现的各种紧急情况提供</w:t>
            </w:r>
            <w:r>
              <w:rPr>
                <w:rFonts w:hint="eastAsia" w:ascii="宋体" w:hAnsi="宋体" w:cs="宋体"/>
                <w:kern w:val="0"/>
                <w:sz w:val="24"/>
              </w:rPr>
              <w:t>的</w:t>
            </w:r>
            <w:r>
              <w:rPr>
                <w:rFonts w:ascii="宋体" w:hAnsi="宋体" w:cs="宋体"/>
                <w:kern w:val="0"/>
                <w:sz w:val="24"/>
              </w:rPr>
              <w:t>预案说明进行评分</w:t>
            </w:r>
            <w:r>
              <w:rPr>
                <w:rFonts w:hint="eastAsia" w:ascii="宋体" w:hAnsi="宋体"/>
                <w:bCs/>
                <w:sz w:val="24"/>
              </w:rPr>
              <w:t>：</w:t>
            </w:r>
          </w:p>
          <w:p>
            <w:pPr>
              <w:spacing w:after="0" w:line="240" w:lineRule="auto"/>
              <w:rPr>
                <w:rFonts w:hint="eastAsia" w:ascii="宋体" w:hAnsi="宋体"/>
                <w:bCs/>
                <w:sz w:val="24"/>
              </w:rPr>
            </w:pPr>
            <w:r>
              <w:rPr>
                <w:rFonts w:hint="eastAsia" w:ascii="宋体" w:hAnsi="宋体"/>
                <w:bCs/>
                <w:sz w:val="24"/>
              </w:rPr>
              <w:t>方案详细、合理、可行性、针对性强，得</w:t>
            </w:r>
            <w:r>
              <w:rPr>
                <w:rFonts w:hint="eastAsia" w:ascii="宋体" w:hAnsi="宋体"/>
                <w:bCs/>
                <w:sz w:val="24"/>
                <w:lang w:val="en-US" w:eastAsia="zh-CN"/>
              </w:rPr>
              <w:t>10</w:t>
            </w:r>
            <w:r>
              <w:rPr>
                <w:rFonts w:hint="eastAsia" w:ascii="宋体" w:hAnsi="宋体"/>
                <w:bCs/>
                <w:sz w:val="24"/>
              </w:rPr>
              <w:t>分；</w:t>
            </w:r>
          </w:p>
          <w:p>
            <w:pPr>
              <w:spacing w:after="0" w:line="240" w:lineRule="auto"/>
              <w:rPr>
                <w:rFonts w:hint="eastAsia" w:ascii="宋体" w:hAnsi="宋体"/>
                <w:bCs/>
                <w:sz w:val="24"/>
              </w:rPr>
            </w:pPr>
            <w:r>
              <w:rPr>
                <w:rFonts w:hint="eastAsia" w:ascii="宋体" w:hAnsi="宋体"/>
                <w:bCs/>
                <w:sz w:val="24"/>
              </w:rPr>
              <w:t>方案较详细、较合理性、较可行性、较有针对性，得</w:t>
            </w:r>
            <w:r>
              <w:rPr>
                <w:rFonts w:hint="eastAsia" w:ascii="宋体" w:hAnsi="宋体"/>
                <w:bCs/>
                <w:sz w:val="24"/>
                <w:lang w:val="en-US" w:eastAsia="zh-CN"/>
              </w:rPr>
              <w:t>8</w:t>
            </w:r>
            <w:r>
              <w:rPr>
                <w:rFonts w:hint="eastAsia" w:ascii="宋体" w:hAnsi="宋体"/>
                <w:bCs/>
                <w:sz w:val="24"/>
              </w:rPr>
              <w:t>分；</w:t>
            </w:r>
          </w:p>
          <w:p>
            <w:pPr>
              <w:spacing w:after="0" w:line="240" w:lineRule="auto"/>
              <w:rPr>
                <w:rFonts w:hint="eastAsia" w:ascii="宋体" w:hAnsi="宋体"/>
                <w:bCs/>
                <w:sz w:val="24"/>
              </w:rPr>
            </w:pPr>
            <w:r>
              <w:rPr>
                <w:rFonts w:hint="eastAsia" w:ascii="宋体" w:hAnsi="宋体"/>
                <w:bCs/>
                <w:sz w:val="24"/>
              </w:rPr>
              <w:t>方案详细程度一般、基本合理、具有部分可行性、部分具有针对性，得</w:t>
            </w:r>
            <w:r>
              <w:rPr>
                <w:rFonts w:hint="eastAsia" w:ascii="宋体" w:hAnsi="宋体"/>
                <w:bCs/>
                <w:sz w:val="24"/>
                <w:lang w:val="en-US" w:eastAsia="zh-CN"/>
              </w:rPr>
              <w:t>6</w:t>
            </w:r>
            <w:r>
              <w:rPr>
                <w:rFonts w:hint="eastAsia" w:ascii="宋体" w:hAnsi="宋体"/>
                <w:bCs/>
                <w:sz w:val="24"/>
              </w:rPr>
              <w:t>分；</w:t>
            </w:r>
          </w:p>
          <w:p>
            <w:pPr>
              <w:spacing w:after="0" w:line="240" w:lineRule="auto"/>
              <w:rPr>
                <w:rFonts w:hint="eastAsia" w:ascii="宋体" w:hAnsi="宋体"/>
                <w:bCs/>
                <w:sz w:val="24"/>
              </w:rPr>
            </w:pPr>
            <w:r>
              <w:rPr>
                <w:rFonts w:hint="eastAsia" w:ascii="宋体" w:hAnsi="宋体"/>
                <w:bCs/>
                <w:sz w:val="24"/>
              </w:rPr>
              <w:t>方案详细程度较差、合理性较差、可行性较差、针对性较差，得</w:t>
            </w:r>
            <w:r>
              <w:rPr>
                <w:rFonts w:hint="eastAsia" w:ascii="宋体" w:hAnsi="宋体"/>
                <w:bCs/>
                <w:sz w:val="24"/>
                <w:lang w:val="en-US" w:eastAsia="zh-CN"/>
              </w:rPr>
              <w:t>3</w:t>
            </w:r>
            <w:r>
              <w:rPr>
                <w:rFonts w:hint="eastAsia" w:ascii="宋体" w:hAnsi="宋体"/>
                <w:bCs/>
                <w:sz w:val="24"/>
              </w:rPr>
              <w:t>分；</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bCs/>
                <w:sz w:val="24"/>
              </w:rPr>
              <w:t>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4" w:hRule="atLeast"/>
        </w:trPr>
        <w:tc>
          <w:tcPr>
            <w:tcW w:w="127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实施</w:t>
            </w:r>
            <w:r>
              <w:rPr>
                <w:rFonts w:hint="eastAsia" w:ascii="宋体" w:hAnsi="宋体" w:eastAsia="宋体" w:cs="宋体"/>
                <w:i w:val="0"/>
                <w:iCs w:val="0"/>
                <w:color w:val="000000"/>
                <w:kern w:val="0"/>
                <w:sz w:val="24"/>
                <w:szCs w:val="24"/>
                <w:u w:val="none"/>
                <w:lang w:val="en-US" w:eastAsia="zh-CN" w:bidi="ar"/>
              </w:rPr>
              <w:t>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根据供应商提供的</w:t>
            </w:r>
            <w:r>
              <w:rPr>
                <w:rFonts w:hint="eastAsia" w:ascii="宋体" w:hAnsi="宋体" w:cs="宋体"/>
                <w:kern w:val="0"/>
                <w:sz w:val="24"/>
                <w:lang w:eastAsia="zh-CN"/>
              </w:rPr>
              <w:t>服务</w:t>
            </w:r>
            <w:r>
              <w:rPr>
                <w:rFonts w:hint="eastAsia" w:ascii="宋体" w:hAnsi="宋体"/>
                <w:bCs/>
                <w:sz w:val="24"/>
              </w:rPr>
              <w:t>方案进行综合评审：</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方案详细明确、可行性强、</w:t>
            </w:r>
            <w:r>
              <w:rPr>
                <w:rFonts w:ascii="宋体" w:hAnsi="宋体" w:cs="宋体"/>
                <w:kern w:val="0"/>
                <w:sz w:val="24"/>
              </w:rPr>
              <w:t>充分满足项目需求</w:t>
            </w:r>
            <w:r>
              <w:rPr>
                <w:rFonts w:hint="eastAsia" w:ascii="宋体" w:hAnsi="宋体"/>
                <w:bCs/>
                <w:sz w:val="24"/>
              </w:rPr>
              <w:t>，得10分；</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方案较详细明确、可行性较强、</w:t>
            </w:r>
            <w:r>
              <w:rPr>
                <w:rFonts w:ascii="宋体" w:hAnsi="宋体" w:cs="宋体"/>
                <w:kern w:val="0"/>
                <w:sz w:val="24"/>
              </w:rPr>
              <w:t>基本满足项目要求</w:t>
            </w:r>
            <w:r>
              <w:rPr>
                <w:rFonts w:hint="eastAsia" w:ascii="宋体" w:hAnsi="宋体"/>
                <w:bCs/>
                <w:sz w:val="24"/>
              </w:rPr>
              <w:t>，得</w:t>
            </w:r>
            <w:r>
              <w:rPr>
                <w:rFonts w:hint="eastAsia" w:ascii="宋体" w:hAnsi="宋体"/>
                <w:bCs/>
                <w:sz w:val="24"/>
                <w:lang w:val="en-US" w:eastAsia="zh-CN"/>
              </w:rPr>
              <w:t>8</w:t>
            </w:r>
            <w:r>
              <w:rPr>
                <w:rFonts w:hint="eastAsia" w:ascii="宋体" w:hAnsi="宋体"/>
                <w:bCs/>
                <w:sz w:val="24"/>
              </w:rPr>
              <w:t>分；</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方案通用、可行性一般、部分</w:t>
            </w:r>
            <w:r>
              <w:rPr>
                <w:rFonts w:ascii="宋体" w:hAnsi="宋体" w:cs="宋体"/>
                <w:kern w:val="0"/>
                <w:sz w:val="24"/>
              </w:rPr>
              <w:t>满足项目要求</w:t>
            </w:r>
            <w:r>
              <w:rPr>
                <w:rFonts w:hint="eastAsia" w:ascii="宋体" w:hAnsi="宋体"/>
                <w:bCs/>
                <w:sz w:val="24"/>
              </w:rPr>
              <w:t>，得</w:t>
            </w:r>
            <w:r>
              <w:rPr>
                <w:rFonts w:hint="eastAsia" w:ascii="宋体" w:hAnsi="宋体"/>
                <w:bCs/>
                <w:sz w:val="24"/>
                <w:lang w:val="en-US" w:eastAsia="zh-CN"/>
              </w:rPr>
              <w:t>6</w:t>
            </w:r>
            <w:r>
              <w:rPr>
                <w:rFonts w:hint="eastAsia" w:ascii="宋体" w:hAnsi="宋体"/>
                <w:bCs/>
                <w:sz w:val="24"/>
              </w:rPr>
              <w:t>分；</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方案粗略、可行性差、</w:t>
            </w:r>
            <w:r>
              <w:rPr>
                <w:rFonts w:ascii="宋体" w:hAnsi="宋体" w:cs="宋体"/>
                <w:kern w:val="0"/>
                <w:sz w:val="24"/>
              </w:rPr>
              <w:t>难以满足项目要求</w:t>
            </w:r>
            <w:r>
              <w:rPr>
                <w:rFonts w:hint="eastAsia" w:ascii="宋体" w:hAnsi="宋体"/>
                <w:bCs/>
                <w:sz w:val="24"/>
              </w:rPr>
              <w:t>，得</w:t>
            </w:r>
            <w:r>
              <w:rPr>
                <w:rFonts w:hint="eastAsia" w:ascii="宋体" w:hAnsi="宋体"/>
                <w:bCs/>
                <w:sz w:val="24"/>
                <w:lang w:val="en-US" w:eastAsia="zh-CN"/>
              </w:rPr>
              <w:t>3</w:t>
            </w:r>
            <w:r>
              <w:rPr>
                <w:rFonts w:hint="eastAsia" w:ascii="宋体" w:hAnsi="宋体"/>
                <w:bCs/>
                <w:sz w:val="24"/>
              </w:rPr>
              <w:t>分；</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bCs/>
                <w:sz w:val="24"/>
              </w:rPr>
              <w:t>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9" w:hRule="atLeast"/>
        </w:trPr>
        <w:tc>
          <w:tcPr>
            <w:tcW w:w="127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sz w:val="24"/>
              </w:rPr>
            </w:pPr>
            <w:r>
              <w:rPr>
                <w:rFonts w:hint="eastAsia" w:ascii="宋体" w:hAnsi="宋体"/>
                <w:sz w:val="24"/>
              </w:rPr>
              <w:t>人员配备</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eastAsia="zh-CN"/>
              </w:rPr>
              <w:t>【主观】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根据供应商拟派本项目人员的构成和专业情况等进行综合评审：</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供应商拟投入本项目的团队配置合理，人员资质强，团队负责人及团队人员案例经验丰富，得</w:t>
            </w:r>
            <w:r>
              <w:rPr>
                <w:rFonts w:hint="eastAsia" w:ascii="宋体" w:hAnsi="宋体"/>
                <w:bCs/>
                <w:sz w:val="24"/>
                <w:lang w:val="en-US" w:eastAsia="zh-CN"/>
              </w:rPr>
              <w:t>5</w:t>
            </w:r>
            <w:r>
              <w:rPr>
                <w:rFonts w:hint="eastAsia" w:ascii="宋体" w:hAnsi="宋体"/>
                <w:bCs/>
                <w:sz w:val="24"/>
              </w:rPr>
              <w:t>分；</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供应商拟投入本项目的团队配置较合理，人员资质较强，团队负责人及团队人员案例经验较丰富，得</w:t>
            </w:r>
            <w:r>
              <w:rPr>
                <w:rFonts w:hint="eastAsia" w:ascii="宋体" w:hAnsi="宋体"/>
                <w:bCs/>
                <w:sz w:val="24"/>
                <w:lang w:val="en-US" w:eastAsia="zh-CN"/>
              </w:rPr>
              <w:t>3</w:t>
            </w:r>
            <w:r>
              <w:rPr>
                <w:rFonts w:hint="eastAsia" w:ascii="宋体" w:hAnsi="宋体"/>
                <w:bCs/>
                <w:sz w:val="24"/>
              </w:rPr>
              <w:t>分；</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供应商拟投入本项目的团队配置一般，人员资质一般，团队负责人及团队人员案例经验一般，得</w:t>
            </w:r>
            <w:r>
              <w:rPr>
                <w:rFonts w:hint="eastAsia" w:ascii="宋体" w:hAnsi="宋体"/>
                <w:bCs/>
                <w:sz w:val="24"/>
                <w:lang w:val="en-US" w:eastAsia="zh-CN"/>
              </w:rPr>
              <w:t>2</w:t>
            </w:r>
            <w:r>
              <w:rPr>
                <w:rFonts w:hint="eastAsia" w:ascii="宋体" w:hAnsi="宋体"/>
                <w:bCs/>
                <w:sz w:val="24"/>
              </w:rPr>
              <w:t>分；</w:t>
            </w:r>
          </w:p>
          <w:p>
            <w:pPr>
              <w:tabs>
                <w:tab w:val="left" w:pos="360"/>
                <w:tab w:val="left" w:pos="900"/>
                <w:tab w:val="left" w:pos="1080"/>
                <w:tab w:val="left" w:pos="2014"/>
              </w:tabs>
              <w:snapToGrid w:val="0"/>
              <w:spacing w:after="0" w:line="240" w:lineRule="auto"/>
              <w:rPr>
                <w:rFonts w:hint="eastAsia" w:ascii="宋体" w:hAnsi="宋体"/>
                <w:bCs/>
                <w:sz w:val="24"/>
              </w:rPr>
            </w:pPr>
            <w:r>
              <w:rPr>
                <w:rFonts w:hint="eastAsia" w:ascii="宋体" w:hAnsi="宋体"/>
                <w:bCs/>
                <w:sz w:val="24"/>
              </w:rPr>
              <w:t>供应商拟投入本项目的团队配置较简单，人员资质较差，团队负责人及团队人员案例经验较差，得</w:t>
            </w:r>
            <w:r>
              <w:rPr>
                <w:rFonts w:hint="eastAsia" w:ascii="宋体" w:hAnsi="宋体"/>
                <w:bCs/>
                <w:sz w:val="24"/>
                <w:lang w:val="en-US" w:eastAsia="zh-CN"/>
              </w:rPr>
              <w:t>1</w:t>
            </w:r>
            <w:r>
              <w:rPr>
                <w:rFonts w:hint="eastAsia" w:ascii="宋体" w:hAnsi="宋体"/>
                <w:bCs/>
                <w:sz w:val="24"/>
              </w:rPr>
              <w:t>分；</w:t>
            </w:r>
          </w:p>
          <w:p>
            <w:pPr>
              <w:keepNext w:val="0"/>
              <w:keepLines w:val="0"/>
              <w:widowControl/>
              <w:suppressLineNumbers w:val="0"/>
              <w:jc w:val="left"/>
              <w:textAlignment w:val="center"/>
              <w:rPr>
                <w:rFonts w:hint="eastAsia" w:ascii="宋体" w:hAnsi="宋体"/>
                <w:bCs/>
                <w:sz w:val="24"/>
              </w:rPr>
            </w:pPr>
            <w:r>
              <w:rPr>
                <w:rFonts w:hint="eastAsia" w:ascii="宋体" w:hAnsi="宋体"/>
                <w:bCs/>
                <w:sz w:val="24"/>
              </w:rPr>
              <w:t>供应商未提供不得分。</w:t>
            </w:r>
          </w:p>
        </w:tc>
      </w:tr>
    </w:tbl>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2"/>
        </w:numPr>
        <w:spacing w:line="360" w:lineRule="auto"/>
        <w:ind w:left="0" w:leftChars="0" w:firstLine="0" w:firstLineChars="0"/>
        <w:jc w:val="center"/>
        <w:rPr>
          <w:rFonts w:hint="eastAsia"/>
          <w:sz w:val="36"/>
          <w:szCs w:val="36"/>
          <w:lang w:val="en-US" w:eastAsia="zh-CN"/>
        </w:rPr>
      </w:pPr>
      <w:r>
        <w:rPr>
          <w:rFonts w:hint="eastAsia"/>
          <w:sz w:val="36"/>
          <w:szCs w:val="36"/>
          <w:lang w:val="en-US" w:eastAsia="zh-CN"/>
        </w:rPr>
        <w:t>响应文件格式</w:t>
      </w:r>
    </w:p>
    <w:p>
      <w:pPr>
        <w:tabs>
          <w:tab w:val="left" w:pos="2999"/>
        </w:tabs>
        <w:snapToGrid w:val="0"/>
        <w:spacing w:line="360" w:lineRule="auto"/>
        <w:jc w:val="center"/>
        <w:rPr>
          <w:rFonts w:ascii="宋体" w:hAnsi="宋体" w:eastAsia="宋体" w:cs="宋体"/>
          <w:color w:val="auto"/>
          <w:sz w:val="36"/>
          <w:szCs w:val="36"/>
          <w:lang w:eastAsia="zh-CN" w:bidi="ar-SA"/>
        </w:rPr>
      </w:pPr>
      <w:r>
        <w:rPr>
          <w:rFonts w:hint="eastAsia" w:ascii="宋体" w:hAnsi="宋体" w:eastAsia="宋体" w:cs="宋体"/>
          <w:color w:val="auto"/>
          <w:sz w:val="36"/>
          <w:szCs w:val="36"/>
          <w:lang w:eastAsia="zh-CN" w:bidi="ar-SA"/>
        </w:rPr>
        <w:t>（项目名称）招标项目</w:t>
      </w:r>
    </w:p>
    <w:p>
      <w:pPr>
        <w:tabs>
          <w:tab w:val="left" w:pos="2999"/>
        </w:tabs>
        <w:snapToGrid w:val="0"/>
        <w:spacing w:line="360" w:lineRule="auto"/>
        <w:jc w:val="center"/>
        <w:rPr>
          <w:rFonts w:ascii="宋体" w:hAnsi="宋体" w:eastAsia="宋体" w:cs="宋体"/>
          <w:color w:val="auto"/>
          <w:sz w:val="28"/>
          <w:szCs w:val="28"/>
          <w:lang w:eastAsia="zh-CN" w:bidi="ar-SA"/>
        </w:rPr>
      </w:pPr>
      <w:bookmarkStart w:id="0" w:name="_Hlk88513264"/>
      <w:r>
        <w:rPr>
          <w:rFonts w:hint="eastAsia" w:ascii="宋体" w:hAnsi="宋体" w:eastAsia="宋体" w:cs="宋体"/>
          <w:color w:val="auto"/>
          <w:sz w:val="28"/>
          <w:szCs w:val="28"/>
          <w:lang w:eastAsia="zh-CN" w:bidi="ar-SA"/>
        </w:rPr>
        <w:t>项目编号：</w:t>
      </w:r>
    </w:p>
    <w:bookmarkEnd w:id="0"/>
    <w:p>
      <w:pPr>
        <w:pStyle w:val="13"/>
        <w:tabs>
          <w:tab w:val="left" w:pos="3461"/>
          <w:tab w:val="left" w:pos="4162"/>
        </w:tabs>
        <w:snapToGrid w:val="0"/>
        <w:spacing w:after="0" w:line="360" w:lineRule="auto"/>
        <w:rPr>
          <w:rFonts w:ascii="宋体" w:hAnsi="宋体" w:eastAsia="宋体"/>
          <w:sz w:val="24"/>
          <w:szCs w:val="24"/>
        </w:rPr>
      </w:pPr>
    </w:p>
    <w:p>
      <w:pPr>
        <w:snapToGrid w:val="0"/>
        <w:spacing w:line="360" w:lineRule="auto"/>
        <w:ind w:right="1"/>
        <w:jc w:val="center"/>
        <w:rPr>
          <w:rFonts w:ascii="宋体" w:hAnsi="宋体" w:eastAsia="宋体" w:cs="宋体"/>
          <w:color w:val="auto"/>
          <w:sz w:val="72"/>
          <w:szCs w:val="72"/>
          <w:lang w:eastAsia="zh-CN" w:bidi="ar-SA"/>
        </w:rPr>
      </w:pPr>
      <w:r>
        <w:rPr>
          <w:rFonts w:hint="eastAsia" w:ascii="宋体" w:hAnsi="宋体" w:eastAsia="宋体" w:cs="宋体"/>
          <w:color w:val="auto"/>
          <w:sz w:val="72"/>
          <w:szCs w:val="72"/>
          <w:lang w:eastAsia="zh-CN" w:bidi="ar-SA"/>
        </w:rPr>
        <w:t>响应文件</w:t>
      </w: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pStyle w:val="13"/>
        <w:tabs>
          <w:tab w:val="left" w:pos="3461"/>
          <w:tab w:val="left" w:pos="4162"/>
        </w:tabs>
        <w:snapToGrid w:val="0"/>
        <w:spacing w:after="0" w:line="360" w:lineRule="auto"/>
        <w:rPr>
          <w:rFonts w:ascii="宋体" w:hAnsi="宋体" w:eastAsia="宋体"/>
          <w:sz w:val="24"/>
          <w:szCs w:val="24"/>
        </w:rPr>
      </w:pPr>
    </w:p>
    <w:p>
      <w:pPr>
        <w:tabs>
          <w:tab w:val="left" w:pos="4400"/>
        </w:tabs>
        <w:snapToGrid w:val="0"/>
        <w:spacing w:line="360" w:lineRule="auto"/>
        <w:ind w:left="1470" w:leftChars="700"/>
        <w:rPr>
          <w:rFonts w:ascii="宋体" w:hAnsi="宋体" w:eastAsia="宋体" w:cs="宋体"/>
          <w:color w:val="auto"/>
          <w:sz w:val="32"/>
          <w:szCs w:val="32"/>
          <w:lang w:eastAsia="zh-CN" w:bidi="ar-SA"/>
        </w:rPr>
      </w:pPr>
      <w:r>
        <w:rPr>
          <w:rFonts w:ascii="宋体" w:hAnsi="宋体" w:eastAsia="宋体" w:cs="宋体"/>
          <w:color w:val="auto"/>
          <w:sz w:val="32"/>
          <w:szCs w:val="32"/>
          <w:lang w:eastAsia="zh-CN" w:bidi="ar-SA"/>
        </w:rPr>
        <w:t>供应商:</w:t>
      </w:r>
      <w:r>
        <w:rPr>
          <w:rFonts w:ascii="宋体" w:hAnsi="宋体" w:eastAsia="宋体" w:cs="宋体"/>
          <w:color w:val="auto"/>
          <w:sz w:val="32"/>
          <w:szCs w:val="32"/>
          <w:u w:val="single"/>
          <w:lang w:eastAsia="zh-CN" w:bidi="ar-SA"/>
        </w:rPr>
        <w:tab/>
      </w:r>
      <w:r>
        <w:rPr>
          <w:rFonts w:ascii="宋体" w:hAnsi="宋体" w:eastAsia="宋体" w:cs="宋体"/>
          <w:color w:val="auto"/>
          <w:sz w:val="32"/>
          <w:szCs w:val="32"/>
          <w:u w:val="single"/>
          <w:lang w:eastAsia="zh-CN" w:bidi="ar-SA"/>
        </w:rPr>
        <w:tab/>
      </w:r>
      <w:r>
        <w:rPr>
          <w:rFonts w:hint="eastAsia" w:ascii="宋体" w:hAnsi="宋体" w:eastAsia="宋体" w:cs="宋体"/>
          <w:color w:val="auto"/>
          <w:sz w:val="32"/>
          <w:szCs w:val="32"/>
          <w:lang w:eastAsia="zh-CN" w:bidi="ar-SA"/>
        </w:rPr>
        <w:t>（盖单位章）</w:t>
      </w:r>
    </w:p>
    <w:p>
      <w:pPr>
        <w:pStyle w:val="13"/>
        <w:tabs>
          <w:tab w:val="left" w:pos="2974"/>
          <w:tab w:val="left" w:pos="6965"/>
        </w:tabs>
        <w:snapToGrid w:val="0"/>
        <w:spacing w:after="0" w:line="360" w:lineRule="auto"/>
        <w:rPr>
          <w:rFonts w:ascii="宋体" w:hAnsi="宋体" w:eastAsia="宋体"/>
          <w:lang w:eastAsia="zh-CN"/>
        </w:rPr>
      </w:pPr>
    </w:p>
    <w:p>
      <w:pPr>
        <w:pStyle w:val="13"/>
        <w:snapToGrid w:val="0"/>
        <w:spacing w:after="0" w:line="360" w:lineRule="auto"/>
        <w:jc w:val="center"/>
        <w:rPr>
          <w:rFonts w:ascii="宋体" w:hAnsi="宋体" w:eastAsia="宋体"/>
        </w:rPr>
      </w:pPr>
      <w:r>
        <w:rPr>
          <w:rFonts w:ascii="宋体" w:hAnsi="宋体" w:eastAsia="宋体"/>
          <w:u w:val="single"/>
        </w:rPr>
        <w:tab/>
      </w:r>
      <w:r>
        <w:rPr>
          <w:rFonts w:ascii="宋体" w:hAnsi="宋体" w:eastAsia="宋体"/>
        </w:rPr>
        <w:t>年</w:t>
      </w:r>
      <w:r>
        <w:rPr>
          <w:rFonts w:hint="eastAsia"/>
          <w:lang w:val="en-US" w:eastAsia="zh-CN"/>
        </w:rPr>
        <w:t xml:space="preserve"> </w:t>
      </w:r>
      <w:r>
        <w:rPr>
          <w:rFonts w:ascii="宋体" w:hAnsi="宋体" w:eastAsia="宋体"/>
          <w:u w:val="single"/>
        </w:rPr>
        <w:tab/>
      </w:r>
      <w:r>
        <w:rPr>
          <w:rFonts w:ascii="宋体" w:hAnsi="宋体" w:eastAsia="宋体"/>
        </w:rPr>
        <w:t>月</w:t>
      </w:r>
      <w:r>
        <w:rPr>
          <w:rFonts w:ascii="宋体" w:hAnsi="宋体" w:eastAsia="宋体"/>
          <w:u w:val="single"/>
        </w:rPr>
        <w:tab/>
      </w:r>
      <w:r>
        <w:rPr>
          <w:rFonts w:hint="eastAsia"/>
          <w:u w:val="single"/>
          <w:lang w:val="en-US" w:eastAsia="zh-CN"/>
        </w:rPr>
        <w:t xml:space="preserve">   </w:t>
      </w:r>
      <w:r>
        <w:rPr>
          <w:rFonts w:ascii="宋体" w:hAnsi="宋体" w:eastAsia="宋体"/>
        </w:rPr>
        <w:t>日</w:t>
      </w:r>
    </w:p>
    <w:p>
      <w:pPr>
        <w:snapToGrid w:val="0"/>
        <w:rPr>
          <w:rFonts w:ascii="宋体" w:hAnsi="宋体" w:eastAsia="宋体"/>
          <w:lang w:eastAsia="zh-CN"/>
        </w:rPr>
      </w:pPr>
      <w:r>
        <w:rPr>
          <w:rFonts w:ascii="宋体" w:hAnsi="宋体" w:eastAsia="宋体"/>
          <w:lang w:eastAsia="zh-CN"/>
        </w:rPr>
        <w:br w:type="page"/>
      </w:r>
    </w:p>
    <w:p>
      <w:pPr>
        <w:pStyle w:val="4"/>
        <w:tabs>
          <w:tab w:val="left" w:pos="668"/>
        </w:tabs>
        <w:snapToGrid w:val="0"/>
        <w:spacing w:line="360" w:lineRule="auto"/>
        <w:ind w:left="0"/>
        <w:jc w:val="center"/>
        <w:rPr>
          <w:rFonts w:ascii="宋体" w:hAnsi="宋体" w:eastAsia="宋体" w:cs="Times New Roman"/>
          <w:lang w:eastAsia="zh-CN"/>
        </w:rPr>
      </w:pPr>
      <w:bookmarkStart w:id="1" w:name="_Toc138689836"/>
      <w:r>
        <w:rPr>
          <w:rFonts w:ascii="宋体" w:hAnsi="宋体" w:eastAsia="宋体" w:cs="Times New Roman"/>
          <w:lang w:eastAsia="zh-CN"/>
        </w:rPr>
        <w:t>目录</w:t>
      </w:r>
      <w:bookmarkEnd w:id="1"/>
    </w:p>
    <w:p>
      <w:pPr>
        <w:numPr>
          <w:ilvl w:val="0"/>
          <w:numId w:val="5"/>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资格审查资料</w:t>
      </w:r>
    </w:p>
    <w:p>
      <w:pPr>
        <w:numPr>
          <w:ilvl w:val="0"/>
          <w:numId w:val="5"/>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报价单</w:t>
      </w:r>
    </w:p>
    <w:p>
      <w:pPr>
        <w:numPr>
          <w:ilvl w:val="0"/>
          <w:numId w:val="5"/>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过往业绩</w:t>
      </w:r>
    </w:p>
    <w:p>
      <w:pPr>
        <w:numPr>
          <w:ilvl w:val="0"/>
          <w:numId w:val="5"/>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技术部分</w:t>
      </w:r>
    </w:p>
    <w:p>
      <w:pPr>
        <w:numPr>
          <w:ilvl w:val="0"/>
          <w:numId w:val="5"/>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应急方案</w:t>
      </w:r>
    </w:p>
    <w:p>
      <w:pPr>
        <w:numPr>
          <w:ilvl w:val="0"/>
          <w:numId w:val="5"/>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实施方案</w:t>
      </w:r>
    </w:p>
    <w:p>
      <w:pPr>
        <w:pStyle w:val="2"/>
        <w:ind w:left="0" w:leftChars="0" w:firstLine="0" w:firstLineChars="0"/>
        <w:rPr>
          <w:rFonts w:hint="eastAsia"/>
          <w:lang w:val="en-US" w:eastAsia="zh-CN"/>
        </w:rPr>
      </w:pPr>
      <w:r>
        <w:rPr>
          <w:rFonts w:hint="eastAsia" w:ascii="宋体" w:hAnsi="宋体" w:cs="Times New Roman"/>
          <w:kern w:val="2"/>
          <w:sz w:val="24"/>
          <w:szCs w:val="24"/>
          <w:lang w:val="en-US" w:eastAsia="zh-CN" w:bidi="ar-SA"/>
        </w:rPr>
        <w:t>七、人员配备</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pStyle w:val="4"/>
        <w:numPr>
          <w:ilvl w:val="0"/>
          <w:numId w:val="0"/>
        </w:numPr>
        <w:tabs>
          <w:tab w:val="left" w:pos="668"/>
        </w:tabs>
        <w:snapToGrid w:val="0"/>
        <w:ind w:leftChars="0"/>
        <w:jc w:val="center"/>
        <w:rPr>
          <w:rFonts w:hint="eastAsia" w:ascii="宋体" w:hAnsi="宋体"/>
          <w:lang w:val="en-US" w:eastAsia="zh-CN"/>
        </w:rPr>
      </w:pPr>
      <w:bookmarkStart w:id="2" w:name="_Toc138689838"/>
      <w:bookmarkStart w:id="3" w:name="_Toc79948061"/>
      <w:bookmarkStart w:id="4" w:name="_Toc19105773"/>
      <w:bookmarkStart w:id="5" w:name="_Toc19715221"/>
      <w:bookmarkStart w:id="6" w:name="_Hlk79945751"/>
      <w:r>
        <w:rPr>
          <w:rFonts w:hint="eastAsia" w:ascii="宋体" w:hAnsi="宋体"/>
          <w:lang w:val="en-US" w:eastAsia="zh-CN"/>
        </w:rPr>
        <w:t>一、资格审查资料</w:t>
      </w:r>
    </w:p>
    <w:p>
      <w:pPr>
        <w:numPr>
          <w:ilvl w:val="0"/>
          <w:numId w:val="0"/>
        </w:numPr>
        <w:ind w:leftChars="0"/>
        <w:rPr>
          <w:rFonts w:hint="eastAsia"/>
          <w:lang w:val="en-US" w:eastAsia="zh-CN"/>
        </w:rPr>
      </w:pPr>
      <w:r>
        <w:rPr>
          <w:rFonts w:hint="eastAsia"/>
          <w:lang w:val="en-US" w:eastAsia="zh-CN"/>
        </w:rPr>
        <w:t>1、有效营业执照（或事业单位法人证书）扫描件</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eastAsia"/>
          <w:lang w:val="en-US" w:eastAsia="zh-CN"/>
        </w:rPr>
        <w:t>2、</w:t>
      </w:r>
      <w:r>
        <w:rPr>
          <w:rFonts w:hint="eastAsia" w:ascii="Arial" w:hAnsi="Arial" w:cs="Arial"/>
          <w:sz w:val="24"/>
        </w:rPr>
        <w:t>前三年内，在经营活动中没有重大违法记录</w:t>
      </w:r>
      <w:r>
        <w:rPr>
          <w:rFonts w:hint="eastAsia" w:ascii="Arial" w:hAnsi="Arial" w:cs="Arial"/>
          <w:sz w:val="24"/>
          <w:lang w:eastAsia="zh-CN"/>
        </w:rPr>
        <w:t>（</w:t>
      </w:r>
      <w:r>
        <w:rPr>
          <w:rFonts w:hint="eastAsia" w:ascii="Arial" w:hAnsi="Arial" w:cs="Arial"/>
          <w:sz w:val="24"/>
          <w:lang w:val="en-US" w:eastAsia="zh-CN"/>
        </w:rPr>
        <w:t>信用中国截图</w:t>
      </w:r>
      <w:r>
        <w:rPr>
          <w:rFonts w:hint="eastAsia" w:ascii="Arial" w:hAnsi="Arial" w:cs="Arial"/>
          <w:sz w:val="24"/>
          <w:lang w:eastAsia="zh-CN"/>
        </w:rPr>
        <w:t>）</w:t>
      </w:r>
    </w:p>
    <w:p>
      <w:pPr>
        <w:pStyle w:val="4"/>
        <w:tabs>
          <w:tab w:val="left" w:pos="668"/>
        </w:tabs>
        <w:snapToGrid w:val="0"/>
        <w:ind w:firstLine="1285" w:firstLineChars="400"/>
        <w:jc w:val="center"/>
        <w:rPr>
          <w:rFonts w:ascii="宋体" w:hAnsi="宋体" w:eastAsia="宋体"/>
          <w:lang w:eastAsia="zh-CN"/>
        </w:rPr>
      </w:pPr>
      <w:r>
        <w:rPr>
          <w:rFonts w:hint="eastAsia" w:ascii="宋体" w:hAnsi="宋体" w:eastAsia="宋体"/>
          <w:lang w:eastAsia="zh-CN"/>
        </w:rPr>
        <w:t>（一）法定代表人（单位负责人）身份证明</w:t>
      </w:r>
      <w:bookmarkEnd w:id="2"/>
      <w:bookmarkEnd w:id="3"/>
      <w:bookmarkEnd w:id="4"/>
      <w:bookmarkEnd w:id="5"/>
    </w:p>
    <w:p>
      <w:pPr>
        <w:pStyle w:val="5"/>
        <w:tabs>
          <w:tab w:val="left" w:pos="3928"/>
        </w:tabs>
        <w:snapToGrid w:val="0"/>
        <w:spacing w:line="360" w:lineRule="auto"/>
        <w:ind w:left="0"/>
        <w:rPr>
          <w:rFonts w:ascii="宋体" w:hAnsi="宋体" w:eastAsia="宋体"/>
          <w:sz w:val="24"/>
          <w:szCs w:val="24"/>
          <w:lang w:eastAsia="zh-CN"/>
        </w:rPr>
      </w:pPr>
    </w:p>
    <w:p>
      <w:pPr>
        <w:pStyle w:val="5"/>
        <w:snapToGrid w:val="0"/>
        <w:spacing w:line="360" w:lineRule="auto"/>
        <w:ind w:left="0"/>
        <w:jc w:val="left"/>
        <w:rPr>
          <w:rFonts w:ascii="宋体" w:hAnsi="宋体" w:eastAsia="宋体"/>
          <w:sz w:val="24"/>
          <w:szCs w:val="24"/>
          <w:u w:val="single"/>
          <w:lang w:eastAsia="zh-CN"/>
        </w:rPr>
      </w:pPr>
      <w:r>
        <w:rPr>
          <w:rFonts w:hint="eastAsia" w:ascii="宋体" w:hAnsi="宋体" w:eastAsia="宋体"/>
          <w:sz w:val="24"/>
          <w:szCs w:val="24"/>
          <w:lang w:eastAsia="zh-CN"/>
        </w:rPr>
        <w:t>供应商</w:t>
      </w:r>
      <w:r>
        <w:rPr>
          <w:rFonts w:ascii="宋体" w:hAnsi="宋体" w:eastAsia="宋体"/>
          <w:sz w:val="24"/>
          <w:szCs w:val="24"/>
          <w:lang w:eastAsia="zh-CN"/>
        </w:rPr>
        <w:t>名称：</w:t>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p>
    <w:p>
      <w:pPr>
        <w:pStyle w:val="5"/>
        <w:snapToGrid w:val="0"/>
        <w:spacing w:line="360" w:lineRule="auto"/>
        <w:ind w:left="0"/>
        <w:rPr>
          <w:rFonts w:ascii="宋体" w:hAnsi="宋体" w:eastAsia="宋体"/>
          <w:sz w:val="24"/>
          <w:szCs w:val="24"/>
          <w:lang w:eastAsia="zh-CN"/>
        </w:rPr>
      </w:pPr>
    </w:p>
    <w:p>
      <w:pPr>
        <w:pStyle w:val="5"/>
        <w:snapToGrid w:val="0"/>
        <w:spacing w:line="360" w:lineRule="auto"/>
        <w:ind w:left="0"/>
        <w:rPr>
          <w:rFonts w:ascii="宋体" w:hAnsi="宋体" w:eastAsia="宋体"/>
          <w:sz w:val="24"/>
          <w:szCs w:val="24"/>
          <w:lang w:eastAsia="zh-CN"/>
        </w:rPr>
      </w:pPr>
      <w:r>
        <w:rPr>
          <w:rFonts w:ascii="宋体" w:hAnsi="宋体" w:eastAsia="宋体"/>
          <w:sz w:val="24"/>
          <w:szCs w:val="24"/>
          <w:lang w:eastAsia="zh-CN"/>
        </w:rPr>
        <w:t>姓名：</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性别：</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年龄：</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职务：</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系</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w:t>
      </w:r>
      <w:r>
        <w:rPr>
          <w:rFonts w:hint="eastAsia" w:ascii="宋体" w:hAnsi="宋体" w:eastAsia="宋体"/>
          <w:sz w:val="24"/>
          <w:szCs w:val="24"/>
          <w:lang w:eastAsia="zh-CN"/>
        </w:rPr>
        <w:t>供应商</w:t>
      </w:r>
      <w:r>
        <w:rPr>
          <w:rFonts w:ascii="宋体" w:hAnsi="宋体" w:eastAsia="宋体"/>
          <w:sz w:val="24"/>
          <w:szCs w:val="24"/>
          <w:lang w:eastAsia="zh-CN"/>
        </w:rPr>
        <w:t>名称）的法定代表人（单位负责人）。</w:t>
      </w:r>
    </w:p>
    <w:p>
      <w:pPr>
        <w:pStyle w:val="5"/>
        <w:snapToGrid w:val="0"/>
        <w:spacing w:line="360" w:lineRule="auto"/>
        <w:ind w:left="0"/>
        <w:rPr>
          <w:rFonts w:ascii="宋体" w:hAnsi="宋体" w:eastAsia="宋体"/>
          <w:sz w:val="24"/>
          <w:szCs w:val="24"/>
          <w:lang w:eastAsia="zh-CN"/>
        </w:rPr>
      </w:pPr>
    </w:p>
    <w:p>
      <w:pPr>
        <w:pStyle w:val="5"/>
        <w:snapToGrid w:val="0"/>
        <w:spacing w:line="360" w:lineRule="auto"/>
        <w:ind w:left="0" w:firstLine="482" w:firstLineChars="200"/>
        <w:rPr>
          <w:rFonts w:ascii="宋体" w:hAnsi="宋体" w:eastAsia="宋体"/>
          <w:sz w:val="24"/>
          <w:szCs w:val="24"/>
          <w:lang w:eastAsia="zh-CN"/>
        </w:rPr>
      </w:pPr>
      <w:r>
        <w:rPr>
          <w:rFonts w:ascii="宋体" w:hAnsi="宋体" w:eastAsia="宋体"/>
          <w:sz w:val="24"/>
          <w:szCs w:val="24"/>
          <w:lang w:eastAsia="zh-CN"/>
        </w:rPr>
        <w:t>特此证明。</w:t>
      </w:r>
    </w:p>
    <w:tbl>
      <w:tblPr>
        <w:tblStyle w:val="9"/>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tcPr>
          <w:p>
            <w:pPr>
              <w:pStyle w:val="5"/>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5"/>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5"/>
              <w:snapToGrid w:val="0"/>
              <w:spacing w:line="360" w:lineRule="auto"/>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法定代表人身份证复印件</w:t>
            </w:r>
          </w:p>
        </w:tc>
      </w:tr>
    </w:tbl>
    <w:p>
      <w:pPr>
        <w:pStyle w:val="5"/>
        <w:snapToGrid w:val="0"/>
        <w:spacing w:line="360" w:lineRule="auto"/>
        <w:ind w:left="0"/>
        <w:rPr>
          <w:rFonts w:ascii="宋体" w:hAnsi="宋体" w:eastAsia="宋体"/>
          <w:sz w:val="24"/>
          <w:szCs w:val="24"/>
          <w:lang w:eastAsia="zh-CN"/>
        </w:rPr>
      </w:pPr>
    </w:p>
    <w:p>
      <w:pPr>
        <w:pStyle w:val="5"/>
        <w:snapToGrid w:val="0"/>
        <w:spacing w:line="360" w:lineRule="auto"/>
        <w:ind w:left="0"/>
        <w:rPr>
          <w:rFonts w:ascii="宋体" w:hAnsi="宋体" w:eastAsia="宋体"/>
          <w:sz w:val="24"/>
          <w:szCs w:val="24"/>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u w:val="single"/>
          <w:lang w:eastAsia="zh-CN"/>
        </w:rPr>
      </w:pPr>
      <w:r>
        <w:rPr>
          <w:rFonts w:hint="eastAsia" w:ascii="宋体" w:hAnsi="宋体" w:eastAsia="宋体" w:cs="宋体"/>
          <w:lang w:eastAsia="zh-CN"/>
        </w:rPr>
        <w:t>供应商：</w:t>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lang w:eastAsia="zh-CN"/>
        </w:rPr>
        <w:t>（盖章）</w:t>
      </w:r>
    </w:p>
    <w:p>
      <w:pPr>
        <w:snapToGrid w:val="0"/>
        <w:spacing w:line="360" w:lineRule="auto"/>
        <w:rPr>
          <w:rFonts w:ascii="宋体" w:hAnsi="宋体" w:eastAsia="宋体" w:cs="宋体"/>
          <w:lang w:eastAsia="zh-CN"/>
        </w:rPr>
      </w:pPr>
    </w:p>
    <w:p>
      <w:pPr>
        <w:pStyle w:val="14"/>
        <w:snapToGrid w:val="0"/>
        <w:spacing w:after="0" w:line="360" w:lineRule="auto"/>
        <w:ind w:left="5250" w:leftChars="2500"/>
        <w:jc w:val="left"/>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6"/>
    <w:p>
      <w:pPr>
        <w:snapToGrid w:val="0"/>
        <w:rPr>
          <w:rFonts w:ascii="宋体" w:hAnsi="宋体" w:eastAsia="宋体"/>
          <w:lang w:eastAsia="zh-CN"/>
        </w:rPr>
      </w:pPr>
      <w:r>
        <w:rPr>
          <w:rFonts w:ascii="宋体" w:hAnsi="宋体" w:eastAsia="宋体"/>
          <w:lang w:eastAsia="zh-CN"/>
        </w:rPr>
        <w:br w:type="page"/>
      </w:r>
    </w:p>
    <w:p>
      <w:pPr>
        <w:pStyle w:val="4"/>
        <w:tabs>
          <w:tab w:val="left" w:pos="668"/>
        </w:tabs>
        <w:snapToGrid w:val="0"/>
        <w:spacing w:line="360" w:lineRule="auto"/>
        <w:ind w:left="0"/>
        <w:jc w:val="center"/>
        <w:rPr>
          <w:rFonts w:ascii="宋体" w:hAnsi="宋体" w:eastAsia="宋体" w:cs="Times New Roman"/>
          <w:lang w:eastAsia="zh-CN"/>
        </w:rPr>
      </w:pPr>
      <w:bookmarkStart w:id="7" w:name="_Toc138689839"/>
      <w:r>
        <w:rPr>
          <w:rFonts w:hint="eastAsia" w:ascii="宋体" w:hAnsi="宋体" w:cs="Times New Roman"/>
          <w:lang w:val="en-US" w:eastAsia="zh-CN"/>
        </w:rPr>
        <w:t>（二）</w:t>
      </w:r>
      <w:r>
        <w:rPr>
          <w:rFonts w:ascii="宋体" w:hAnsi="宋体" w:eastAsia="宋体" w:cs="Times New Roman"/>
          <w:lang w:eastAsia="zh-CN"/>
        </w:rPr>
        <w:t>授权委托书</w:t>
      </w:r>
      <w:bookmarkEnd w:id="7"/>
    </w:p>
    <w:p>
      <w:pPr>
        <w:pStyle w:val="14"/>
        <w:tabs>
          <w:tab w:val="left" w:pos="2587"/>
          <w:tab w:val="left" w:pos="4867"/>
          <w:tab w:val="left" w:pos="5597"/>
          <w:tab w:val="left" w:pos="6782"/>
        </w:tabs>
        <w:snapToGrid w:val="0"/>
        <w:spacing w:after="0" w:line="360" w:lineRule="auto"/>
        <w:jc w:val="left"/>
        <w:rPr>
          <w:rFonts w:ascii="宋体" w:hAnsi="宋体" w:eastAsia="宋体"/>
          <w:sz w:val="24"/>
          <w:szCs w:val="24"/>
        </w:rPr>
      </w:pPr>
    </w:p>
    <w:p>
      <w:pPr>
        <w:pStyle w:val="14"/>
        <w:tabs>
          <w:tab w:val="left" w:pos="2587"/>
          <w:tab w:val="left" w:pos="4867"/>
          <w:tab w:val="left" w:pos="5597"/>
          <w:tab w:val="left" w:pos="6782"/>
        </w:tabs>
        <w:snapToGrid w:val="0"/>
        <w:spacing w:after="0" w:line="360" w:lineRule="auto"/>
        <w:ind w:firstLine="480" w:firstLineChars="200"/>
        <w:jc w:val="left"/>
        <w:rPr>
          <w:rFonts w:ascii="宋体" w:hAnsi="宋体" w:eastAsia="宋体"/>
          <w:sz w:val="24"/>
          <w:szCs w:val="24"/>
        </w:rPr>
      </w:pPr>
      <w:bookmarkStart w:id="8" w:name="_Hlk88653372"/>
      <w:r>
        <w:rPr>
          <w:rFonts w:ascii="宋体" w:hAnsi="宋体" w:eastAsia="宋体"/>
          <w:sz w:val="24"/>
          <w:szCs w:val="24"/>
        </w:rPr>
        <w:t>本人</w:t>
      </w:r>
      <w:r>
        <w:rPr>
          <w:rFonts w:ascii="宋体" w:hAnsi="宋体" w:eastAsia="宋体"/>
          <w:sz w:val="24"/>
          <w:szCs w:val="24"/>
          <w:u w:val="single"/>
        </w:rPr>
        <w:tab/>
      </w:r>
      <w:r>
        <w:rPr>
          <w:rFonts w:ascii="宋体" w:hAnsi="宋体" w:eastAsia="宋体"/>
          <w:sz w:val="24"/>
          <w:szCs w:val="24"/>
        </w:rPr>
        <w:t>（姓名）系</w:t>
      </w:r>
      <w:r>
        <w:rPr>
          <w:rFonts w:ascii="宋体" w:hAnsi="宋体" w:eastAsia="宋体"/>
          <w:sz w:val="24"/>
          <w:szCs w:val="24"/>
          <w:u w:val="single"/>
        </w:rPr>
        <w:tab/>
      </w:r>
      <w:r>
        <w:rPr>
          <w:rFonts w:ascii="宋体" w:hAnsi="宋体" w:eastAsia="宋体"/>
          <w:sz w:val="24"/>
          <w:szCs w:val="24"/>
        </w:rPr>
        <w:t>（供应商名称）的法定代表人（单位负责人），现委托</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为我方代理人。代理人根据授权，以我方名义签署、澄清确认、递交、撤回、修改</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项目名称</w:t>
      </w:r>
      <w:r>
        <w:rPr>
          <w:rFonts w:ascii="宋体" w:hAnsi="宋体" w:eastAsia="宋体"/>
          <w:sz w:val="24"/>
          <w:szCs w:val="24"/>
        </w:rPr>
        <w:t>）响应文件、签订合同和处理有关事宜，其法律后果由我方承担。</w:t>
      </w:r>
    </w:p>
    <w:p>
      <w:pPr>
        <w:pStyle w:val="14"/>
        <w:tabs>
          <w:tab w:val="left" w:pos="5875"/>
        </w:tabs>
        <w:snapToGrid w:val="0"/>
        <w:spacing w:after="0" w:line="360" w:lineRule="auto"/>
        <w:ind w:firstLine="480" w:firstLineChars="200"/>
        <w:jc w:val="left"/>
        <w:rPr>
          <w:rFonts w:ascii="宋体" w:hAnsi="宋体" w:eastAsia="宋体"/>
          <w:sz w:val="24"/>
          <w:szCs w:val="24"/>
        </w:rPr>
      </w:pPr>
      <w:r>
        <w:rPr>
          <w:rFonts w:ascii="宋体" w:hAnsi="宋体" w:eastAsia="宋体"/>
          <w:sz w:val="24"/>
          <w:szCs w:val="24"/>
        </w:rPr>
        <w:t>委托期限：自本委托书签署之日起至</w:t>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项目名称</w:t>
      </w:r>
      <w:r>
        <w:rPr>
          <w:rFonts w:ascii="宋体" w:hAnsi="宋体" w:eastAsia="宋体"/>
          <w:sz w:val="24"/>
          <w:szCs w:val="24"/>
        </w:rPr>
        <w:t>）招标项目签订招标合同之日止。</w:t>
      </w:r>
    </w:p>
    <w:p>
      <w:pPr>
        <w:pStyle w:val="14"/>
        <w:snapToGrid w:val="0"/>
        <w:spacing w:after="0" w:line="360" w:lineRule="auto"/>
        <w:ind w:firstLine="480" w:firstLineChars="200"/>
        <w:jc w:val="left"/>
        <w:rPr>
          <w:rFonts w:ascii="宋体" w:hAnsi="宋体" w:eastAsia="宋体"/>
          <w:sz w:val="24"/>
          <w:szCs w:val="24"/>
        </w:rPr>
      </w:pPr>
      <w:r>
        <w:rPr>
          <w:rFonts w:ascii="宋体" w:hAnsi="宋体" w:eastAsia="宋体"/>
          <w:sz w:val="24"/>
          <w:szCs w:val="24"/>
        </w:rPr>
        <w:t>代理人无转委托权。</w:t>
      </w:r>
    </w:p>
    <w:tbl>
      <w:tblPr>
        <w:tblStyle w:val="9"/>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tcPr>
          <w:p>
            <w:pPr>
              <w:pStyle w:val="5"/>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5"/>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5"/>
              <w:snapToGrid w:val="0"/>
              <w:spacing w:line="360" w:lineRule="auto"/>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8052" w:type="dxa"/>
          </w:tcPr>
          <w:p>
            <w:pPr>
              <w:pStyle w:val="5"/>
              <w:snapToGrid w:val="0"/>
              <w:spacing w:line="360" w:lineRule="auto"/>
              <w:rPr>
                <w:rFonts w:ascii="宋体" w:hAnsi="宋体" w:eastAsia="宋体"/>
                <w:color w:val="BFBFBF" w:themeColor="background1" w:themeShade="BF"/>
                <w:sz w:val="24"/>
                <w:szCs w:val="24"/>
                <w:vertAlign w:val="baseline"/>
                <w:lang w:eastAsia="zh-CN"/>
              </w:rPr>
            </w:pPr>
          </w:p>
          <w:p>
            <w:pPr>
              <w:pStyle w:val="5"/>
              <w:snapToGrid w:val="0"/>
              <w:spacing w:line="360" w:lineRule="auto"/>
              <w:rPr>
                <w:rFonts w:ascii="宋体" w:hAnsi="宋体" w:eastAsia="宋体"/>
                <w:color w:val="BFBFBF" w:themeColor="background1" w:themeShade="BF"/>
                <w:sz w:val="24"/>
                <w:szCs w:val="24"/>
                <w:vertAlign w:val="baseline"/>
                <w:lang w:eastAsia="zh-CN"/>
              </w:rPr>
            </w:pPr>
          </w:p>
          <w:p>
            <w:pPr>
              <w:pStyle w:val="5"/>
              <w:snapToGrid w:val="0"/>
              <w:spacing w:line="360" w:lineRule="auto"/>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被授权人身份证复印件</w:t>
            </w:r>
          </w:p>
        </w:tc>
      </w:tr>
    </w:tbl>
    <w:p>
      <w:pPr>
        <w:pStyle w:val="14"/>
        <w:snapToGrid w:val="0"/>
        <w:spacing w:after="0" w:line="360" w:lineRule="auto"/>
        <w:jc w:val="left"/>
        <w:rPr>
          <w:rFonts w:ascii="宋体" w:hAnsi="宋体" w:eastAsia="宋体"/>
          <w:sz w:val="24"/>
          <w:szCs w:val="24"/>
        </w:rPr>
      </w:pPr>
    </w:p>
    <w:p>
      <w:pPr>
        <w:pStyle w:val="14"/>
        <w:tabs>
          <w:tab w:val="left" w:pos="2400"/>
        </w:tabs>
        <w:snapToGrid w:val="0"/>
        <w:spacing w:after="0" w:line="460" w:lineRule="exact"/>
        <w:jc w:val="left"/>
        <w:rPr>
          <w:rFonts w:ascii="宋体" w:hAnsi="宋体" w:eastAsia="宋体"/>
          <w:sz w:val="24"/>
          <w:szCs w:val="24"/>
          <w:u w:val="single"/>
        </w:rPr>
      </w:pPr>
      <w:bookmarkStart w:id="9" w:name="_Hlk79330393"/>
    </w:p>
    <w:p>
      <w:pPr>
        <w:pStyle w:val="14"/>
        <w:tabs>
          <w:tab w:val="left" w:pos="2400"/>
        </w:tabs>
        <w:snapToGrid w:val="0"/>
        <w:spacing w:after="0" w:line="460" w:lineRule="exact"/>
        <w:jc w:val="left"/>
        <w:rPr>
          <w:rFonts w:ascii="宋体" w:hAnsi="宋体" w:eastAsia="宋体"/>
          <w:sz w:val="24"/>
          <w:szCs w:val="24"/>
          <w:u w:val="single"/>
        </w:rPr>
      </w:pPr>
      <w:r>
        <w:rPr>
          <w:rFonts w:ascii="宋体" w:hAnsi="宋体" w:eastAsia="宋体"/>
          <w:sz w:val="24"/>
          <w:szCs w:val="24"/>
        </w:rPr>
        <w:t>委托代理人：</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（签字</w:t>
      </w:r>
      <w:r>
        <w:rPr>
          <w:rFonts w:hint="eastAsia" w:ascii="宋体" w:hAnsi="宋体" w:eastAsia="宋体"/>
          <w:sz w:val="24"/>
          <w:szCs w:val="24"/>
          <w:lang w:eastAsia="zh-CN"/>
        </w:rPr>
        <w:t>或盖人名章</w:t>
      </w:r>
      <w:r>
        <w:rPr>
          <w:rFonts w:ascii="宋体" w:hAnsi="宋体" w:eastAsia="宋体"/>
          <w:sz w:val="24"/>
          <w:szCs w:val="24"/>
        </w:rPr>
        <w:t>）</w:t>
      </w:r>
    </w:p>
    <w:p>
      <w:pPr>
        <w:pStyle w:val="14"/>
        <w:tabs>
          <w:tab w:val="left" w:pos="2400"/>
        </w:tabs>
        <w:snapToGrid w:val="0"/>
        <w:spacing w:after="0" w:line="460" w:lineRule="exact"/>
        <w:jc w:val="left"/>
        <w:rPr>
          <w:rFonts w:ascii="宋体" w:hAnsi="宋体" w:eastAsia="宋体"/>
          <w:sz w:val="24"/>
          <w:szCs w:val="24"/>
        </w:rPr>
      </w:pPr>
      <w:r>
        <w:rPr>
          <w:rFonts w:ascii="宋体" w:hAnsi="宋体" w:eastAsia="宋体"/>
          <w:sz w:val="24"/>
          <w:szCs w:val="24"/>
        </w:rPr>
        <w:t>身份证号码：</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4"/>
        <w:tabs>
          <w:tab w:val="left" w:pos="571"/>
          <w:tab w:val="left" w:pos="1445"/>
          <w:tab w:val="left" w:pos="1704"/>
          <w:tab w:val="left" w:pos="1904"/>
          <w:tab w:val="left" w:pos="2275"/>
        </w:tabs>
        <w:snapToGrid w:val="0"/>
        <w:spacing w:after="0" w:line="360" w:lineRule="auto"/>
        <w:jc w:val="left"/>
        <w:rPr>
          <w:rFonts w:ascii="宋体" w:hAnsi="宋体" w:eastAsia="宋体"/>
          <w:sz w:val="24"/>
          <w:szCs w:val="24"/>
          <w:u w:val="single"/>
        </w:rPr>
      </w:pPr>
    </w:p>
    <w:p>
      <w:pPr>
        <w:pStyle w:val="14"/>
        <w:snapToGrid w:val="0"/>
        <w:spacing w:after="0" w:line="360" w:lineRule="auto"/>
        <w:ind w:left="5250" w:leftChars="2500" w:firstLine="480" w:firstLineChars="200"/>
        <w:jc w:val="left"/>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8"/>
    <w:bookmarkEnd w:id="9"/>
    <w:p>
      <w:pPr>
        <w:pStyle w:val="4"/>
        <w:tabs>
          <w:tab w:val="left" w:pos="668"/>
        </w:tabs>
        <w:snapToGrid w:val="0"/>
        <w:spacing w:line="360" w:lineRule="auto"/>
        <w:ind w:left="0"/>
        <w:jc w:val="center"/>
        <w:rPr>
          <w:rFonts w:hint="eastAsia" w:ascii="宋体" w:hAnsi="宋体" w:eastAsia="宋体" w:cs="Times New Roman"/>
          <w:b/>
          <w:lang w:eastAsia="zh-CN"/>
        </w:rPr>
      </w:pPr>
      <w:r>
        <w:rPr>
          <w:rFonts w:hint="eastAsia" w:ascii="宋体" w:hAnsi="宋体" w:cs="Times New Roman"/>
          <w:lang w:val="en-US" w:eastAsia="zh-CN"/>
        </w:rPr>
        <w:t>二</w:t>
      </w:r>
      <w:r>
        <w:rPr>
          <w:rFonts w:hint="eastAsia" w:ascii="宋体" w:hAnsi="宋体" w:eastAsia="宋体" w:cs="Times New Roman"/>
          <w:lang w:val="en-US" w:eastAsia="zh-CN"/>
        </w:rPr>
        <w:t>、</w:t>
      </w:r>
      <w:r>
        <w:rPr>
          <w:rFonts w:hint="eastAsia" w:ascii="宋体" w:hAnsi="宋体" w:eastAsia="宋体" w:cs="Times New Roman"/>
          <w:b/>
          <w:lang w:eastAsia="zh-CN"/>
        </w:rPr>
        <w:t>报价表</w:t>
      </w:r>
    </w:p>
    <w:p>
      <w:pPr>
        <w:snapToGrid w:val="0"/>
        <w:rPr>
          <w:rFonts w:hint="default" w:ascii="宋体" w:hAnsi="宋体" w:eastAsia="宋体"/>
          <w:sz w:val="24"/>
          <w:szCs w:val="24"/>
          <w:lang w:val="en-US" w:eastAsia="zh-CN"/>
        </w:rPr>
      </w:pPr>
      <w:r>
        <w:rPr>
          <w:rFonts w:hint="eastAsia" w:ascii="宋体" w:hAnsi="宋体" w:eastAsia="宋体"/>
          <w:sz w:val="24"/>
          <w:szCs w:val="24"/>
          <w:lang w:eastAsia="zh-CN"/>
        </w:rPr>
        <w:t>1.报价表</w:t>
      </w:r>
      <w:r>
        <w:rPr>
          <w:rFonts w:hint="eastAsia" w:ascii="宋体" w:hAnsi="宋体"/>
          <w:sz w:val="24"/>
          <w:szCs w:val="24"/>
          <w:lang w:eastAsia="zh-CN"/>
        </w:rPr>
        <w:t>（</w:t>
      </w:r>
      <w:r>
        <w:rPr>
          <w:rFonts w:hint="eastAsia" w:ascii="宋体" w:hAnsi="宋体"/>
          <w:sz w:val="24"/>
          <w:szCs w:val="24"/>
          <w:lang w:val="en-US" w:eastAsia="zh-CN"/>
        </w:rPr>
        <w:t>合作费用）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375"/>
        <w:gridCol w:w="1595"/>
        <w:gridCol w:w="2399"/>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tcPr>
          <w:p>
            <w:pPr>
              <w:snapToGrid w:val="0"/>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序号</w:t>
            </w:r>
          </w:p>
        </w:tc>
        <w:tc>
          <w:tcPr>
            <w:tcW w:w="1442" w:type="dxa"/>
          </w:tcPr>
          <w:p>
            <w:pPr>
              <w:snapToGrid w:val="0"/>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品牌</w:t>
            </w:r>
          </w:p>
        </w:tc>
        <w:tc>
          <w:tcPr>
            <w:tcW w:w="1679" w:type="dxa"/>
          </w:tcPr>
          <w:p>
            <w:pPr>
              <w:snapToGrid w:val="0"/>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数量</w:t>
            </w:r>
          </w:p>
        </w:tc>
        <w:tc>
          <w:tcPr>
            <w:tcW w:w="2524" w:type="dxa"/>
          </w:tcPr>
          <w:p>
            <w:pPr>
              <w:snapToGrid w:val="0"/>
              <w:jc w:val="center"/>
              <w:rPr>
                <w:rFonts w:hint="eastAsia" w:ascii="宋体" w:hAnsi="宋体"/>
                <w:sz w:val="24"/>
                <w:szCs w:val="24"/>
                <w:vertAlign w:val="baseline"/>
                <w:lang w:val="en-US" w:eastAsia="zh-CN"/>
              </w:rPr>
            </w:pPr>
            <w:r>
              <w:rPr>
                <w:rFonts w:hint="eastAsia" w:ascii="宋体" w:hAnsi="宋体"/>
                <w:sz w:val="24"/>
                <w:szCs w:val="24"/>
                <w:vertAlign w:val="baseline"/>
                <w:lang w:val="en-US" w:eastAsia="zh-CN"/>
              </w:rPr>
              <w:t>合作费金额</w:t>
            </w:r>
          </w:p>
          <w:p>
            <w:pPr>
              <w:snapToGrid w:val="0"/>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（元/台/年）</w:t>
            </w:r>
          </w:p>
        </w:tc>
        <w:tc>
          <w:tcPr>
            <w:tcW w:w="2510" w:type="dxa"/>
          </w:tcPr>
          <w:p>
            <w:pPr>
              <w:snapToGrid w:val="0"/>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金额合计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807" w:type="dxa"/>
          </w:tcPr>
          <w:p>
            <w:pPr>
              <w:snapToGrid w:val="0"/>
              <w:rPr>
                <w:rFonts w:hint="eastAsia" w:ascii="宋体" w:hAnsi="宋体" w:eastAsia="宋体"/>
                <w:sz w:val="24"/>
                <w:szCs w:val="24"/>
                <w:vertAlign w:val="baseline"/>
                <w:lang w:eastAsia="zh-CN"/>
              </w:rPr>
            </w:pPr>
          </w:p>
        </w:tc>
        <w:tc>
          <w:tcPr>
            <w:tcW w:w="1442" w:type="dxa"/>
          </w:tcPr>
          <w:p>
            <w:pPr>
              <w:snapToGrid w:val="0"/>
              <w:rPr>
                <w:rFonts w:hint="eastAsia" w:ascii="宋体" w:hAnsi="宋体" w:eastAsia="宋体"/>
                <w:sz w:val="24"/>
                <w:szCs w:val="24"/>
                <w:vertAlign w:val="baseline"/>
                <w:lang w:eastAsia="zh-CN"/>
              </w:rPr>
            </w:pPr>
          </w:p>
        </w:tc>
        <w:tc>
          <w:tcPr>
            <w:tcW w:w="1679" w:type="dxa"/>
          </w:tcPr>
          <w:p>
            <w:pPr>
              <w:snapToGrid w:val="0"/>
              <w:rPr>
                <w:rFonts w:hint="eastAsia" w:ascii="宋体" w:hAnsi="宋体" w:eastAsia="宋体"/>
                <w:sz w:val="24"/>
                <w:szCs w:val="24"/>
                <w:vertAlign w:val="baseline"/>
                <w:lang w:eastAsia="zh-CN"/>
              </w:rPr>
            </w:pPr>
          </w:p>
        </w:tc>
        <w:tc>
          <w:tcPr>
            <w:tcW w:w="2524" w:type="dxa"/>
          </w:tcPr>
          <w:p>
            <w:pPr>
              <w:snapToGrid w:val="0"/>
              <w:rPr>
                <w:rFonts w:hint="eastAsia" w:ascii="宋体" w:hAnsi="宋体" w:eastAsia="宋体"/>
                <w:sz w:val="24"/>
                <w:szCs w:val="24"/>
                <w:vertAlign w:val="baseline"/>
                <w:lang w:eastAsia="zh-CN"/>
              </w:rPr>
            </w:pPr>
          </w:p>
        </w:tc>
        <w:tc>
          <w:tcPr>
            <w:tcW w:w="2510" w:type="dxa"/>
          </w:tcPr>
          <w:p>
            <w:pPr>
              <w:snapToGrid w:val="0"/>
              <w:rPr>
                <w:rFonts w:hint="eastAsia" w:ascii="宋体" w:hAnsi="宋体" w:eastAsia="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2" w:type="dxa"/>
            <w:gridSpan w:val="5"/>
          </w:tcPr>
          <w:p>
            <w:pPr>
              <w:snapToGrid w:val="0"/>
              <w:jc w:val="left"/>
              <w:rPr>
                <w:rFonts w:hint="eastAsia" w:ascii="宋体" w:hAnsi="宋体"/>
                <w:sz w:val="24"/>
                <w:szCs w:val="24"/>
                <w:vertAlign w:val="baseline"/>
                <w:lang w:val="en-US" w:eastAsia="zh-CN"/>
              </w:rPr>
            </w:pPr>
            <w:r>
              <w:rPr>
                <w:rFonts w:hint="eastAsia" w:ascii="宋体" w:hAnsi="宋体"/>
                <w:sz w:val="24"/>
                <w:szCs w:val="24"/>
                <w:vertAlign w:val="baseline"/>
                <w:lang w:val="en-US" w:eastAsia="zh-CN"/>
              </w:rPr>
              <w:t>合作费方式：</w:t>
            </w:r>
          </w:p>
          <w:p>
            <w:pPr>
              <w:snapToGrid w:val="0"/>
              <w:jc w:val="left"/>
              <w:rPr>
                <w:rFonts w:hint="eastAsia" w:ascii="宋体" w:hAnsi="宋体"/>
                <w:sz w:val="24"/>
                <w:szCs w:val="24"/>
                <w:vertAlign w:val="baseline"/>
                <w:lang w:val="en-US" w:eastAsia="zh-CN"/>
              </w:rPr>
            </w:pPr>
            <w:r>
              <w:rPr>
                <w:rFonts w:hint="eastAsia" w:ascii="宋体" w:hAnsi="宋体" w:eastAsia="宋体" w:cs="宋体"/>
                <w:sz w:val="24"/>
                <w:szCs w:val="24"/>
                <w:vertAlign w:val="baseline"/>
                <w:lang w:val="en-US" w:eastAsia="zh-CN"/>
              </w:rPr>
              <w:t>□</w:t>
            </w:r>
            <w:r>
              <w:rPr>
                <w:rFonts w:hint="eastAsia" w:ascii="宋体" w:hAnsi="宋体"/>
                <w:sz w:val="24"/>
                <w:szCs w:val="24"/>
                <w:vertAlign w:val="baseline"/>
                <w:lang w:val="en-US" w:eastAsia="zh-CN"/>
              </w:rPr>
              <w:t>自助售卖机合作服务企业向医院缴付合作费</w:t>
            </w:r>
          </w:p>
          <w:p>
            <w:pPr>
              <w:snapToGrid w:val="0"/>
              <w:jc w:val="left"/>
              <w:rPr>
                <w:rFonts w:hint="default" w:ascii="宋体" w:hAnsi="宋体"/>
                <w:sz w:val="24"/>
                <w:szCs w:val="24"/>
                <w:vertAlign w:val="baseline"/>
                <w:lang w:val="en-US" w:eastAsia="zh-CN"/>
              </w:rPr>
            </w:pPr>
            <w:r>
              <w:rPr>
                <w:rFonts w:hint="eastAsia" w:ascii="宋体" w:hAnsi="宋体" w:eastAsia="宋体" w:cs="宋体"/>
                <w:sz w:val="24"/>
                <w:szCs w:val="24"/>
                <w:vertAlign w:val="baseline"/>
                <w:lang w:val="en-US" w:eastAsia="zh-CN"/>
              </w:rPr>
              <w:t>□</w:t>
            </w:r>
            <w:r>
              <w:rPr>
                <w:rFonts w:hint="eastAsia" w:ascii="宋体" w:hAnsi="宋体"/>
                <w:sz w:val="24"/>
                <w:szCs w:val="24"/>
                <w:vertAlign w:val="baseline"/>
                <w:lang w:val="en-US" w:eastAsia="zh-CN"/>
              </w:rPr>
              <w:t>医院向自助售卖机合作服务企业缴付合作费</w:t>
            </w:r>
          </w:p>
          <w:p>
            <w:pPr>
              <w:snapToGrid w:val="0"/>
              <w:jc w:val="left"/>
              <w:rPr>
                <w:rFonts w:hint="default" w:ascii="宋体" w:hAnsi="宋体"/>
                <w:sz w:val="24"/>
                <w:szCs w:val="24"/>
                <w:vertAlign w:val="baseline"/>
                <w:lang w:val="en-US" w:eastAsia="zh-CN"/>
              </w:rPr>
            </w:pPr>
          </w:p>
        </w:tc>
      </w:tr>
    </w:tbl>
    <w:p>
      <w:pPr>
        <w:snapToGrid w:val="0"/>
        <w:rPr>
          <w:rFonts w:hint="eastAsia" w:ascii="宋体" w:hAnsi="宋体" w:eastAsia="宋体"/>
          <w:sz w:val="24"/>
          <w:szCs w:val="24"/>
          <w:lang w:eastAsia="zh-CN"/>
        </w:rPr>
      </w:pPr>
      <w:r>
        <w:rPr>
          <w:rFonts w:hint="eastAsia" w:ascii="宋体" w:hAnsi="宋体" w:eastAsia="宋体"/>
          <w:sz w:val="24"/>
          <w:szCs w:val="24"/>
          <w:lang w:eastAsia="zh-CN"/>
        </w:rPr>
        <w:t xml:space="preserve"> </w:t>
      </w:r>
    </w:p>
    <w:p>
      <w:pPr>
        <w:snapToGrid w:val="0"/>
        <w:rPr>
          <w:rFonts w:hint="eastAsia" w:ascii="宋体" w:hAnsi="宋体" w:eastAsia="宋体"/>
          <w:sz w:val="24"/>
          <w:szCs w:val="24"/>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pStyle w:val="4"/>
        <w:numPr>
          <w:ilvl w:val="0"/>
          <w:numId w:val="6"/>
        </w:numPr>
        <w:tabs>
          <w:tab w:val="left" w:pos="668"/>
        </w:tabs>
        <w:snapToGrid w:val="0"/>
        <w:spacing w:line="360" w:lineRule="auto"/>
        <w:ind w:left="0"/>
        <w:jc w:val="center"/>
        <w:rPr>
          <w:rFonts w:hint="eastAsia" w:ascii="宋体" w:hAnsi="宋体" w:cs="Times New Roman"/>
          <w:b/>
          <w:lang w:val="en-US" w:eastAsia="zh-CN"/>
        </w:rPr>
      </w:pPr>
      <w:r>
        <w:rPr>
          <w:rFonts w:hint="eastAsia" w:ascii="宋体" w:hAnsi="宋体" w:cs="Times New Roman"/>
          <w:b/>
          <w:lang w:val="en-US" w:eastAsia="zh-CN"/>
        </w:rPr>
        <w:t>过往业绩</w:t>
      </w:r>
    </w:p>
    <w:p>
      <w:pPr>
        <w:numPr>
          <w:ilvl w:val="0"/>
          <w:numId w:val="0"/>
        </w:numPr>
        <w:rPr>
          <w:rFonts w:hint="eastAsia"/>
          <w:lang w:val="en-US" w:eastAsia="zh-CN"/>
        </w:rPr>
      </w:pPr>
      <w:r>
        <w:rPr>
          <w:rFonts w:hint="eastAsia"/>
          <w:lang w:val="en-US" w:eastAsia="zh-CN"/>
        </w:rPr>
        <w:t>参与企业提供2023年至今合作单位的合同复印件</w:t>
      </w:r>
    </w:p>
    <w:p>
      <w:pPr>
        <w:numPr>
          <w:ilvl w:val="0"/>
          <w:numId w:val="0"/>
        </w:numPr>
        <w:rPr>
          <w:rFonts w:hint="eastAsia"/>
          <w:lang w:val="en-US" w:eastAsia="zh-CN"/>
        </w:rPr>
      </w:pPr>
    </w:p>
    <w:p>
      <w:pPr>
        <w:pStyle w:val="4"/>
        <w:numPr>
          <w:ilvl w:val="0"/>
          <w:numId w:val="6"/>
        </w:numPr>
        <w:tabs>
          <w:tab w:val="left" w:pos="668"/>
        </w:tabs>
        <w:snapToGrid w:val="0"/>
        <w:spacing w:line="360" w:lineRule="auto"/>
        <w:ind w:left="0" w:leftChars="0" w:firstLine="0" w:firstLineChars="0"/>
        <w:jc w:val="center"/>
        <w:rPr>
          <w:rFonts w:hint="default"/>
          <w:lang w:val="en-US" w:eastAsia="zh-CN"/>
        </w:rPr>
      </w:pPr>
      <w:r>
        <w:rPr>
          <w:rFonts w:hint="eastAsia"/>
          <w:lang w:val="en-US" w:eastAsia="zh-CN"/>
        </w:rPr>
        <w:t>技术部分（格式自拟）</w:t>
      </w:r>
    </w:p>
    <w:p>
      <w:pPr>
        <w:rPr>
          <w:rFonts w:hint="eastAsia"/>
          <w:lang w:val="en-US" w:eastAsia="zh-CN"/>
        </w:rPr>
      </w:pPr>
    </w:p>
    <w:p>
      <w:pPr>
        <w:pStyle w:val="4"/>
        <w:numPr>
          <w:ilvl w:val="0"/>
          <w:numId w:val="6"/>
        </w:numPr>
        <w:tabs>
          <w:tab w:val="left" w:pos="668"/>
        </w:tabs>
        <w:snapToGrid w:val="0"/>
        <w:spacing w:line="360" w:lineRule="auto"/>
        <w:ind w:left="0" w:leftChars="0" w:firstLine="0" w:firstLineChars="0"/>
        <w:jc w:val="center"/>
        <w:rPr>
          <w:rFonts w:hint="eastAsia" w:ascii="宋体" w:hAnsi="宋体" w:cs="Times New Roman"/>
          <w:b/>
          <w:lang w:val="en-US" w:eastAsia="zh-CN"/>
        </w:rPr>
      </w:pPr>
      <w:r>
        <w:rPr>
          <w:rFonts w:hint="eastAsia" w:ascii="宋体" w:hAnsi="宋体" w:cs="Times New Roman"/>
          <w:b/>
          <w:lang w:val="en-US" w:eastAsia="zh-CN"/>
        </w:rPr>
        <w:t>应急方案（格式自拟）</w:t>
      </w:r>
    </w:p>
    <w:p>
      <w:pP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参与遴选企业对自助售卖机服务提出应急方案描述</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p>
    <w:p>
      <w:pPr>
        <w:pStyle w:val="4"/>
        <w:numPr>
          <w:ilvl w:val="0"/>
          <w:numId w:val="6"/>
        </w:numPr>
        <w:tabs>
          <w:tab w:val="left" w:pos="668"/>
        </w:tabs>
        <w:snapToGrid w:val="0"/>
        <w:spacing w:line="360" w:lineRule="auto"/>
        <w:ind w:left="0" w:leftChars="0" w:firstLine="0" w:firstLineChars="0"/>
        <w:jc w:val="center"/>
        <w:rPr>
          <w:rFonts w:hint="eastAsia" w:ascii="宋体" w:hAnsi="宋体" w:cs="Times New Roman"/>
          <w:b/>
          <w:lang w:val="en-US" w:eastAsia="zh-CN"/>
        </w:rPr>
      </w:pPr>
      <w:r>
        <w:rPr>
          <w:rFonts w:hint="eastAsia" w:ascii="宋体" w:hAnsi="宋体" w:cs="Times New Roman"/>
          <w:b/>
          <w:lang w:val="en-US" w:eastAsia="zh-CN"/>
        </w:rPr>
        <w:t>实施方案</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参与遴选企业对自助售卖机服务提出实施方案、对实施方案提出服务保障方案、对服务保障提出相关承诺：</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①实施方案（格式自拟）</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②服务保障方案（格式自拟）</w:t>
      </w:r>
    </w:p>
    <w:p>
      <w:pPr>
        <w:snapToGrid w:val="0"/>
        <w:rPr>
          <w:rFonts w:hint="eastAsia" w:ascii="宋体" w:hAnsi="宋体" w:eastAsia="宋体"/>
          <w:lang w:val="en-US" w:eastAsia="zh-CN"/>
        </w:rPr>
      </w:pPr>
      <w:r>
        <w:rPr>
          <w:rFonts w:hint="eastAsia" w:ascii="宋体" w:hAnsi="宋体" w:cs="宋体"/>
          <w:i w:val="0"/>
          <w:iCs w:val="0"/>
          <w:color w:val="000000"/>
          <w:kern w:val="0"/>
          <w:sz w:val="21"/>
          <w:szCs w:val="21"/>
          <w:u w:val="none"/>
          <w:lang w:val="en-US" w:eastAsia="zh-CN" w:bidi="ar"/>
        </w:rPr>
        <w:t>③服务保障承诺涵（格式自拟）</w:t>
      </w:r>
    </w:p>
    <w:p>
      <w:pPr>
        <w:numPr>
          <w:ilvl w:val="0"/>
          <w:numId w:val="0"/>
        </w:numPr>
        <w:spacing w:line="360" w:lineRule="auto"/>
        <w:rPr>
          <w:rFonts w:hint="default" w:ascii="宋体" w:hAnsi="宋体"/>
          <w:sz w:val="24"/>
          <w:lang w:val="en-US" w:eastAsia="zh-CN"/>
        </w:rPr>
      </w:pPr>
    </w:p>
    <w:p>
      <w:pPr>
        <w:numPr>
          <w:ilvl w:val="0"/>
          <w:numId w:val="0"/>
        </w:numPr>
        <w:spacing w:line="360" w:lineRule="auto"/>
        <w:jc w:val="left"/>
        <w:rPr>
          <w:rFonts w:hint="default" w:ascii="宋体" w:hAnsi="宋体"/>
          <w:sz w:val="24"/>
          <w:u w:val="none"/>
          <w:lang w:val="en-US" w:eastAsia="zh-CN"/>
        </w:rPr>
      </w:pPr>
    </w:p>
    <w:p>
      <w:pPr>
        <w:pStyle w:val="4"/>
        <w:numPr>
          <w:ilvl w:val="0"/>
          <w:numId w:val="6"/>
        </w:numPr>
        <w:tabs>
          <w:tab w:val="left" w:pos="668"/>
        </w:tabs>
        <w:snapToGrid w:val="0"/>
        <w:spacing w:line="360" w:lineRule="auto"/>
        <w:ind w:left="0" w:leftChars="0" w:firstLine="0" w:firstLineChars="0"/>
        <w:jc w:val="center"/>
        <w:rPr>
          <w:rFonts w:hint="eastAsia" w:ascii="宋体" w:hAnsi="宋体" w:cs="Times New Roman"/>
          <w:b/>
          <w:lang w:val="en-US" w:eastAsia="zh-CN"/>
        </w:rPr>
      </w:pPr>
      <w:r>
        <w:rPr>
          <w:rFonts w:hint="eastAsia" w:ascii="宋体" w:hAnsi="宋体" w:cs="Times New Roman"/>
          <w:b/>
          <w:lang w:val="en-US" w:eastAsia="zh-CN"/>
        </w:rPr>
        <w:t>人员配备（格式自拟）</w:t>
      </w:r>
    </w:p>
    <w:p>
      <w:pPr>
        <w:numPr>
          <w:ilvl w:val="0"/>
          <w:numId w:val="0"/>
        </w:numPr>
        <w:spacing w:line="360" w:lineRule="auto"/>
        <w:ind w:leftChars="0"/>
        <w:rPr>
          <w:rFonts w:hint="eastAsia" w:ascii="宋体" w:hAnsi="宋体" w:eastAsia="宋体" w:cs="宋体"/>
          <w:i w:val="0"/>
          <w:iCs w:val="0"/>
          <w:caps w:val="0"/>
          <w:color w:val="auto"/>
          <w:spacing w:val="0"/>
          <w:sz w:val="24"/>
          <w:szCs w:val="24"/>
          <w:shd w:val="clear" w:fill="FFFFFF"/>
          <w:lang w:val="en-US" w:eastAsia="zh-CN"/>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Frutiger Roman">
    <w:altName w:val="Lucida Sans Unicode"/>
    <w:panose1 w:val="00000000000000000000"/>
    <w:charset w:val="00"/>
    <w:family w:val="auto"/>
    <w:pitch w:val="default"/>
    <w:sig w:usb0="00000000" w:usb1="00000000" w:usb2="00000000" w:usb3="00000000" w:csb0="00000013" w:csb1="00000000"/>
  </w:font>
  <w:font w:name="Lucida Sans Unicode">
    <w:panose1 w:val="020B0602030504020204"/>
    <w:charset w:val="00"/>
    <w:family w:val="auto"/>
    <w:pitch w:val="default"/>
    <w:sig w:usb0="80001AFF" w:usb1="0000396B" w:usb2="00000000" w:usb3="00000000" w:csb0="200000BF" w:csb1="D7F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DC5164"/>
    <w:multiLevelType w:val="singleLevel"/>
    <w:tmpl w:val="D6DC5164"/>
    <w:lvl w:ilvl="0" w:tentative="0">
      <w:start w:val="2"/>
      <w:numFmt w:val="decimal"/>
      <w:suff w:val="nothing"/>
      <w:lvlText w:val="%1、"/>
      <w:lvlJc w:val="left"/>
    </w:lvl>
  </w:abstractNum>
  <w:abstractNum w:abstractNumId="1">
    <w:nsid w:val="DA57D2D1"/>
    <w:multiLevelType w:val="singleLevel"/>
    <w:tmpl w:val="DA57D2D1"/>
    <w:lvl w:ilvl="0" w:tentative="0">
      <w:start w:val="3"/>
      <w:numFmt w:val="chineseCounting"/>
      <w:suff w:val="nothing"/>
      <w:lvlText w:val="%1、"/>
      <w:lvlJc w:val="left"/>
      <w:rPr>
        <w:rFonts w:hint="eastAsia"/>
      </w:rPr>
    </w:lvl>
  </w:abstractNum>
  <w:abstractNum w:abstractNumId="2">
    <w:nsid w:val="587212B9"/>
    <w:multiLevelType w:val="singleLevel"/>
    <w:tmpl w:val="587212B9"/>
    <w:lvl w:ilvl="0" w:tentative="0">
      <w:start w:val="1"/>
      <w:numFmt w:val="decimal"/>
      <w:lvlText w:val="%1."/>
      <w:lvlJc w:val="left"/>
      <w:pPr>
        <w:tabs>
          <w:tab w:val="left" w:pos="312"/>
        </w:tabs>
      </w:pPr>
    </w:lvl>
  </w:abstractNum>
  <w:abstractNum w:abstractNumId="3">
    <w:nsid w:val="67162E93"/>
    <w:multiLevelType w:val="singleLevel"/>
    <w:tmpl w:val="67162E93"/>
    <w:lvl w:ilvl="0" w:tentative="0">
      <w:start w:val="1"/>
      <w:numFmt w:val="chineseCounting"/>
      <w:pStyle w:val="11"/>
      <w:suff w:val="space"/>
      <w:lvlText w:val="第%1章"/>
      <w:lvlJc w:val="left"/>
      <w:pPr>
        <w:ind w:left="3640" w:firstLine="0"/>
      </w:pPr>
      <w:rPr>
        <w:rFonts w:hint="eastAsia" w:ascii="宋体" w:hAnsi="宋体" w:eastAsia="宋体" w:cs="宋体"/>
        <w:sz w:val="28"/>
        <w:szCs w:val="28"/>
      </w:rPr>
    </w:lvl>
  </w:abstractNum>
  <w:abstractNum w:abstractNumId="4">
    <w:nsid w:val="67B53205"/>
    <w:multiLevelType w:val="singleLevel"/>
    <w:tmpl w:val="67B53205"/>
    <w:lvl w:ilvl="0" w:tentative="0">
      <w:start w:val="1"/>
      <w:numFmt w:val="chineseCounting"/>
      <w:suff w:val="space"/>
      <w:lvlText w:val="第%1章"/>
      <w:lvlJc w:val="left"/>
      <w:rPr>
        <w:rFonts w:hint="eastAsia"/>
      </w:rPr>
    </w:lvl>
  </w:abstractNum>
  <w:abstractNum w:abstractNumId="5">
    <w:nsid w:val="6F020976"/>
    <w:multiLevelType w:val="singleLevel"/>
    <w:tmpl w:val="6F020976"/>
    <w:lvl w:ilvl="0" w:tentative="0">
      <w:start w:val="1"/>
      <w:numFmt w:val="chineseCounting"/>
      <w:suff w:val="nothing"/>
      <w:lvlText w:val="%1、"/>
      <w:lvlJc w:val="left"/>
      <w:rPr>
        <w:rFonts w:hint="eastAsia"/>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0659F"/>
    <w:rsid w:val="01A761C5"/>
    <w:rsid w:val="025E466E"/>
    <w:rsid w:val="02B475FB"/>
    <w:rsid w:val="035D4591"/>
    <w:rsid w:val="051C0CEF"/>
    <w:rsid w:val="056A0DEE"/>
    <w:rsid w:val="05885E20"/>
    <w:rsid w:val="05F332D1"/>
    <w:rsid w:val="0890741D"/>
    <w:rsid w:val="08AA7FC6"/>
    <w:rsid w:val="090076D0"/>
    <w:rsid w:val="0A482EEB"/>
    <w:rsid w:val="0A590C06"/>
    <w:rsid w:val="0D7D2A2D"/>
    <w:rsid w:val="0D814CB6"/>
    <w:rsid w:val="0DA1776A"/>
    <w:rsid w:val="0DB4420C"/>
    <w:rsid w:val="0EB053A8"/>
    <w:rsid w:val="0EB86F32"/>
    <w:rsid w:val="0EBD0E3B"/>
    <w:rsid w:val="101C7E7E"/>
    <w:rsid w:val="10B522D6"/>
    <w:rsid w:val="110D2C89"/>
    <w:rsid w:val="11735EB1"/>
    <w:rsid w:val="12641821"/>
    <w:rsid w:val="12EB6997"/>
    <w:rsid w:val="134C3538"/>
    <w:rsid w:val="13DB629F"/>
    <w:rsid w:val="14F5226F"/>
    <w:rsid w:val="15420170"/>
    <w:rsid w:val="15B06226"/>
    <w:rsid w:val="15E13171"/>
    <w:rsid w:val="174E114A"/>
    <w:rsid w:val="175120CE"/>
    <w:rsid w:val="195924A3"/>
    <w:rsid w:val="1AF26D42"/>
    <w:rsid w:val="1B0C78EB"/>
    <w:rsid w:val="1B1A4683"/>
    <w:rsid w:val="1C3D34E0"/>
    <w:rsid w:val="1E7F2796"/>
    <w:rsid w:val="20427E78"/>
    <w:rsid w:val="20A90B21"/>
    <w:rsid w:val="210D0846"/>
    <w:rsid w:val="22DB2D94"/>
    <w:rsid w:val="2364201F"/>
    <w:rsid w:val="241C39CC"/>
    <w:rsid w:val="24B351C4"/>
    <w:rsid w:val="25CA5835"/>
    <w:rsid w:val="25D85F35"/>
    <w:rsid w:val="262B152D"/>
    <w:rsid w:val="263E6EC9"/>
    <w:rsid w:val="26FF6F87"/>
    <w:rsid w:val="27D126B0"/>
    <w:rsid w:val="27F15616"/>
    <w:rsid w:val="28801E23"/>
    <w:rsid w:val="28E613A6"/>
    <w:rsid w:val="29CA0B66"/>
    <w:rsid w:val="2A086006"/>
    <w:rsid w:val="2A273037"/>
    <w:rsid w:val="2A496A6F"/>
    <w:rsid w:val="2AD51ED6"/>
    <w:rsid w:val="2AEB407A"/>
    <w:rsid w:val="2AF31486"/>
    <w:rsid w:val="2B2D0ED1"/>
    <w:rsid w:val="2B5D7831"/>
    <w:rsid w:val="2DBD6096"/>
    <w:rsid w:val="2E082C92"/>
    <w:rsid w:val="2E932876"/>
    <w:rsid w:val="2EE72300"/>
    <w:rsid w:val="2EFE7D27"/>
    <w:rsid w:val="308F13B7"/>
    <w:rsid w:val="31C823B9"/>
    <w:rsid w:val="321759BB"/>
    <w:rsid w:val="32F13120"/>
    <w:rsid w:val="32F24425"/>
    <w:rsid w:val="33CF4D0C"/>
    <w:rsid w:val="33FD5BDC"/>
    <w:rsid w:val="34316F1B"/>
    <w:rsid w:val="34FE797D"/>
    <w:rsid w:val="37B90E7A"/>
    <w:rsid w:val="38833DC6"/>
    <w:rsid w:val="38F60882"/>
    <w:rsid w:val="38FE45EC"/>
    <w:rsid w:val="3A21256E"/>
    <w:rsid w:val="3AE96733"/>
    <w:rsid w:val="3AEB1C36"/>
    <w:rsid w:val="3B445B48"/>
    <w:rsid w:val="3C2178AF"/>
    <w:rsid w:val="3DBE4F57"/>
    <w:rsid w:val="3E1A786F"/>
    <w:rsid w:val="3E5F0364"/>
    <w:rsid w:val="3EE71542"/>
    <w:rsid w:val="3F1A5588"/>
    <w:rsid w:val="401776B5"/>
    <w:rsid w:val="406477B5"/>
    <w:rsid w:val="4139520E"/>
    <w:rsid w:val="435A3F8F"/>
    <w:rsid w:val="43B26B9C"/>
    <w:rsid w:val="45A2514E"/>
    <w:rsid w:val="469551E9"/>
    <w:rsid w:val="47457D7D"/>
    <w:rsid w:val="498F0BBB"/>
    <w:rsid w:val="49B103F2"/>
    <w:rsid w:val="49F805EB"/>
    <w:rsid w:val="4B46248B"/>
    <w:rsid w:val="4C0B4865"/>
    <w:rsid w:val="4C862E17"/>
    <w:rsid w:val="4D131782"/>
    <w:rsid w:val="4D507AD3"/>
    <w:rsid w:val="4F1A1ED7"/>
    <w:rsid w:val="4F251B9C"/>
    <w:rsid w:val="512B7338"/>
    <w:rsid w:val="52715451"/>
    <w:rsid w:val="52C36155"/>
    <w:rsid w:val="53B1255A"/>
    <w:rsid w:val="5401574F"/>
    <w:rsid w:val="545D5EF6"/>
    <w:rsid w:val="546C6511"/>
    <w:rsid w:val="546D455B"/>
    <w:rsid w:val="5472041A"/>
    <w:rsid w:val="55A10B0C"/>
    <w:rsid w:val="56D67884"/>
    <w:rsid w:val="57622CEB"/>
    <w:rsid w:val="57A54A59"/>
    <w:rsid w:val="59736FAA"/>
    <w:rsid w:val="5C14521D"/>
    <w:rsid w:val="5C3A545D"/>
    <w:rsid w:val="5E076966"/>
    <w:rsid w:val="5F0F7504"/>
    <w:rsid w:val="60E34B01"/>
    <w:rsid w:val="61DE4A30"/>
    <w:rsid w:val="62665185"/>
    <w:rsid w:val="639F3A80"/>
    <w:rsid w:val="6412273A"/>
    <w:rsid w:val="64CA1EE8"/>
    <w:rsid w:val="64CA7CEA"/>
    <w:rsid w:val="64CF6370"/>
    <w:rsid w:val="659F6A49"/>
    <w:rsid w:val="66277C26"/>
    <w:rsid w:val="66B6078F"/>
    <w:rsid w:val="67706CC4"/>
    <w:rsid w:val="67F56F1D"/>
    <w:rsid w:val="68002D30"/>
    <w:rsid w:val="687C7414"/>
    <w:rsid w:val="692F7B9E"/>
    <w:rsid w:val="6BF10A27"/>
    <w:rsid w:val="6F2B6BEF"/>
    <w:rsid w:val="6F9C01A8"/>
    <w:rsid w:val="6FB36F85"/>
    <w:rsid w:val="6FD20682"/>
    <w:rsid w:val="70D127A3"/>
    <w:rsid w:val="70D16026"/>
    <w:rsid w:val="718B0AD3"/>
    <w:rsid w:val="71924DDF"/>
    <w:rsid w:val="71F9130C"/>
    <w:rsid w:val="725B5B2D"/>
    <w:rsid w:val="73F90A51"/>
    <w:rsid w:val="74077D67"/>
    <w:rsid w:val="741373FD"/>
    <w:rsid w:val="74535C68"/>
    <w:rsid w:val="74C4399D"/>
    <w:rsid w:val="74EA6126"/>
    <w:rsid w:val="777C3F16"/>
    <w:rsid w:val="778C41B1"/>
    <w:rsid w:val="77AF566A"/>
    <w:rsid w:val="782530AA"/>
    <w:rsid w:val="79F60DA7"/>
    <w:rsid w:val="7B261499"/>
    <w:rsid w:val="7BDC1EC1"/>
    <w:rsid w:val="7D836D7A"/>
    <w:rsid w:val="7E0B5C5C"/>
    <w:rsid w:val="7F3851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qFormat/>
    <w:uiPriority w:val="0"/>
    <w:pPr>
      <w:keepNext/>
      <w:adjustRightInd w:val="0"/>
      <w:spacing w:line="360" w:lineRule="atLeast"/>
      <w:jc w:val="center"/>
      <w:textAlignment w:val="baseline"/>
      <w:outlineLvl w:val="0"/>
    </w:pPr>
    <w:rPr>
      <w:rFonts w:ascii="DFKai-SB" w:hAnsi="DFKai-SB" w:eastAsia="宋体"/>
      <w:b/>
      <w:color w:val="000000"/>
      <w:kern w:val="0"/>
      <w:sz w:val="28"/>
      <w:lang w:eastAsia="zh-TW"/>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Frutiger Roman" w:hAnsi="Frutiger Roman"/>
      <w:szCs w:val="22"/>
    </w:rPr>
  </w:style>
  <w:style w:type="paragraph" w:styleId="5">
    <w:name w:val="Body Text"/>
    <w:basedOn w:val="1"/>
    <w:qFormat/>
    <w:uiPriority w:val="0"/>
    <w:pPr>
      <w:adjustRightInd w:val="0"/>
      <w:snapToGrid w:val="0"/>
      <w:spacing w:line="440" w:lineRule="atLeast"/>
      <w:jc w:val="center"/>
    </w:pPr>
    <w:rPr>
      <w:rFonts w:eastAsia="黑体"/>
      <w:b/>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5"/>
    <w:basedOn w:val="1"/>
    <w:next w:val="1"/>
    <w:qFormat/>
    <w:uiPriority w:val="0"/>
    <w:pPr>
      <w:keepNext/>
      <w:numPr>
        <w:ilvl w:val="0"/>
        <w:numId w:val="1"/>
      </w:numPr>
      <w:adjustRightInd w:val="0"/>
      <w:spacing w:line="360" w:lineRule="atLeast"/>
      <w:ind w:left="3640"/>
      <w:jc w:val="both"/>
      <w:textAlignment w:val="baseline"/>
      <w:outlineLvl w:val="0"/>
    </w:pPr>
    <w:rPr>
      <w:rFonts w:hint="eastAsia" w:ascii="DFKai-SB" w:hAnsi="DFKai-SB" w:eastAsia="宋体"/>
      <w:b/>
      <w:color w:val="000000"/>
      <w:kern w:val="0"/>
      <w:sz w:val="28"/>
      <w:lang w:eastAsia="zh-CN"/>
    </w:rPr>
  </w:style>
  <w:style w:type="paragraph" w:customStyle="1" w:styleId="12">
    <w:name w:val="样式7"/>
    <w:basedOn w:val="1"/>
    <w:next w:val="1"/>
    <w:qFormat/>
    <w:uiPriority w:val="0"/>
    <w:pPr>
      <w:keepNext/>
      <w:spacing w:line="720" w:lineRule="auto"/>
      <w:outlineLvl w:val="1"/>
    </w:pPr>
    <w:rPr>
      <w:rFonts w:hint="eastAsia" w:ascii="Arial" w:hAnsi="Arial"/>
      <w:b/>
      <w:bCs/>
      <w:sz w:val="28"/>
      <w:szCs w:val="48"/>
      <w:lang w:eastAsia="zh-CN"/>
    </w:rPr>
  </w:style>
  <w:style w:type="paragraph" w:customStyle="1" w:styleId="13">
    <w:name w:val="Body text|3"/>
    <w:basedOn w:val="1"/>
    <w:qFormat/>
    <w:uiPriority w:val="0"/>
    <w:pPr>
      <w:spacing w:after="270"/>
    </w:pPr>
    <w:rPr>
      <w:rFonts w:ascii="宋体" w:hAnsi="宋体" w:eastAsia="宋体" w:cs="宋体"/>
      <w:sz w:val="28"/>
      <w:szCs w:val="28"/>
      <w:lang w:val="zh-TW" w:eastAsia="zh-TW" w:bidi="zh-TW"/>
    </w:rPr>
  </w:style>
  <w:style w:type="paragraph" w:customStyle="1" w:styleId="14">
    <w:name w:val="Body text|1"/>
    <w:basedOn w:val="1"/>
    <w:qFormat/>
    <w:uiPriority w:val="0"/>
    <w:pPr>
      <w:spacing w:after="2200"/>
      <w:jc w:val="center"/>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sxc</cp:lastModifiedBy>
  <dcterms:modified xsi:type="dcterms:W3CDTF">2026-07-30T10:06:44Z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9A4A8BD3A045473095C56BC1B2A719FD</vt:lpwstr>
  </property>
</Properties>
</file>